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B21E1" w14:paraId="27DD034B" w14:textId="77777777" w:rsidTr="004B21E1">
        <w:tc>
          <w:tcPr>
            <w:tcW w:w="4814" w:type="dxa"/>
          </w:tcPr>
          <w:p w14:paraId="6B49A63C" w14:textId="77777777" w:rsidR="004B21E1" w:rsidRDefault="004B21E1" w:rsidP="006D21D6">
            <w:pPr>
              <w:rPr>
                <w:rFonts w:ascii="Sora SemiBold" w:hAnsi="Sora SemiBold" w:cs="Sora SemiBold"/>
                <w:b/>
                <w:sz w:val="28"/>
                <w:szCs w:val="28"/>
              </w:rPr>
            </w:pPr>
            <w:r>
              <w:rPr>
                <w:rFonts w:ascii="Sora SemiBold" w:hAnsi="Sora SemiBold" w:cs="Sora SemiBold"/>
                <w:b/>
                <w:sz w:val="28"/>
                <w:szCs w:val="28"/>
              </w:rPr>
              <w:t xml:space="preserve">  </w:t>
            </w:r>
          </w:p>
          <w:p w14:paraId="402B9953" w14:textId="77777777" w:rsidR="0046034E" w:rsidRDefault="0046034E" w:rsidP="006D21D6">
            <w:pPr>
              <w:rPr>
                <w:rFonts w:ascii="Sora SemiBold" w:hAnsi="Sora SemiBold" w:cs="Sora SemiBold"/>
                <w:b/>
                <w:sz w:val="28"/>
                <w:szCs w:val="28"/>
              </w:rPr>
            </w:pPr>
          </w:p>
          <w:p w14:paraId="2CC99CB8" w14:textId="69676F74" w:rsidR="004B21E1" w:rsidRDefault="004B21E1" w:rsidP="006D21D6">
            <w:pPr>
              <w:rPr>
                <w:rFonts w:ascii="Sora SemiBold" w:hAnsi="Sora SemiBold" w:cs="Sora SemiBold"/>
                <w:b/>
                <w:sz w:val="28"/>
                <w:szCs w:val="28"/>
              </w:rPr>
            </w:pPr>
            <w:r w:rsidRPr="00562835">
              <w:rPr>
                <w:rFonts w:ascii="Sora SemiBold" w:hAnsi="Sora SemiBold" w:cs="Sora SemiBold"/>
                <w:b/>
                <w:sz w:val="28"/>
                <w:szCs w:val="28"/>
              </w:rPr>
              <w:t>Pressemitteilung</w:t>
            </w:r>
          </w:p>
          <w:p w14:paraId="3F7AEF97" w14:textId="2CCC1836" w:rsidR="004B21E1" w:rsidRDefault="004B21E1" w:rsidP="006D21D6">
            <w:pPr>
              <w:rPr>
                <w:rFonts w:ascii="Sora SemiBold" w:hAnsi="Sora SemiBold" w:cs="Sora SemiBold"/>
                <w:b/>
                <w:sz w:val="28"/>
                <w:szCs w:val="28"/>
              </w:rPr>
            </w:pPr>
          </w:p>
        </w:tc>
        <w:tc>
          <w:tcPr>
            <w:tcW w:w="4814" w:type="dxa"/>
          </w:tcPr>
          <w:p w14:paraId="6A46594E" w14:textId="5ECEA953" w:rsidR="004B21E1" w:rsidRDefault="004B21E1" w:rsidP="004B21E1">
            <w:pPr>
              <w:jc w:val="right"/>
              <w:rPr>
                <w:rFonts w:ascii="Sora SemiBold" w:hAnsi="Sora SemiBold" w:cs="Sora SemiBold"/>
                <w:b/>
                <w:sz w:val="28"/>
                <w:szCs w:val="28"/>
              </w:rPr>
            </w:pPr>
            <w:r>
              <w:rPr>
                <w:rFonts w:ascii="Sora SemiBold" w:hAnsi="Sora SemiBold" w:cs="Sora SemiBold"/>
                <w:b/>
                <w:noProof/>
                <w:sz w:val="28"/>
                <w:szCs w:val="28"/>
                <w:lang w:eastAsia="de-DE" w:bidi="ar-SA"/>
              </w:rPr>
              <w:drawing>
                <wp:inline distT="0" distB="0" distL="0" distR="0" wp14:anchorId="3942B06A" wp14:editId="3A2546E5">
                  <wp:extent cx="1062396" cy="906448"/>
                  <wp:effectExtent l="0" t="0" r="444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17 151459.jpg"/>
                          <pic:cNvPicPr/>
                        </pic:nvPicPr>
                        <pic:blipFill>
                          <a:blip r:embed="rId10">
                            <a:extLst>
                              <a:ext uri="{28A0092B-C50C-407E-A947-70E740481C1C}">
                                <a14:useLocalDpi xmlns:a14="http://schemas.microsoft.com/office/drawing/2010/main" val="0"/>
                              </a:ext>
                            </a:extLst>
                          </a:blip>
                          <a:stretch>
                            <a:fillRect/>
                          </a:stretch>
                        </pic:blipFill>
                        <pic:spPr>
                          <a:xfrm>
                            <a:off x="0" y="0"/>
                            <a:ext cx="1080558" cy="921944"/>
                          </a:xfrm>
                          <a:prstGeom prst="rect">
                            <a:avLst/>
                          </a:prstGeom>
                        </pic:spPr>
                      </pic:pic>
                    </a:graphicData>
                  </a:graphic>
                </wp:inline>
              </w:drawing>
            </w:r>
          </w:p>
        </w:tc>
      </w:tr>
    </w:tbl>
    <w:p w14:paraId="279DEB3F" w14:textId="77777777" w:rsidR="00030AFA" w:rsidRPr="00562835" w:rsidRDefault="00030AFA" w:rsidP="006D21D6">
      <w:pPr>
        <w:pStyle w:val="StandardWeb"/>
        <w:rPr>
          <w:rFonts w:ascii="Roboto" w:hAnsi="Roboto" w:cstheme="minorHAnsi"/>
        </w:rPr>
      </w:pPr>
    </w:p>
    <w:p w14:paraId="5113E87C" w14:textId="30AAE848" w:rsidR="00260FFF" w:rsidRPr="004E47C0" w:rsidRDefault="00A554EC" w:rsidP="006D21D6">
      <w:pPr>
        <w:pStyle w:val="StandardWeb"/>
        <w:rPr>
          <w:rFonts w:ascii="Roboto" w:hAnsi="Roboto" w:cstheme="minorHAnsi"/>
          <w:sz w:val="22"/>
          <w:szCs w:val="22"/>
        </w:rPr>
      </w:pPr>
      <w:r w:rsidRPr="004E47C0">
        <w:rPr>
          <w:rFonts w:ascii="Roboto" w:hAnsi="Roboto" w:cstheme="minorHAnsi"/>
          <w:sz w:val="22"/>
          <w:szCs w:val="22"/>
        </w:rPr>
        <w:t>Dömitz (Mecklenburg-Vorpommern) / Hitzacker (Niedersachsen), 19. August 2024</w:t>
      </w:r>
    </w:p>
    <w:p w14:paraId="03CAACED" w14:textId="77777777" w:rsidR="00260FFF" w:rsidRPr="00562835" w:rsidRDefault="00260FFF" w:rsidP="006D21D6">
      <w:pPr>
        <w:pStyle w:val="StandardWeb"/>
        <w:rPr>
          <w:rFonts w:ascii="Roboto" w:hAnsi="Roboto" w:cstheme="minorHAnsi"/>
          <w:sz w:val="22"/>
          <w:szCs w:val="22"/>
        </w:rPr>
      </w:pPr>
    </w:p>
    <w:p w14:paraId="1158A557" w14:textId="79A763E1" w:rsidR="00260FFF" w:rsidRPr="004E47C0" w:rsidRDefault="00A554EC" w:rsidP="006D21D6">
      <w:pPr>
        <w:rPr>
          <w:rFonts w:ascii="Sora SemiBold" w:hAnsi="Sora SemiBold" w:cs="Sora SemiBold"/>
        </w:rPr>
      </w:pPr>
      <w:r w:rsidRPr="004E47C0">
        <w:rPr>
          <w:rFonts w:ascii="Sora SemiBold" w:hAnsi="Sora SemiBold" w:cs="Sora SemiBold"/>
        </w:rPr>
        <w:t>Dialog im Boot</w:t>
      </w:r>
      <w:r w:rsidR="00114CB5" w:rsidRPr="004E47C0">
        <w:rPr>
          <w:rFonts w:ascii="Sora SemiBold" w:hAnsi="Sora SemiBold" w:cs="Sora SemiBold"/>
        </w:rPr>
        <w:t>:</w:t>
      </w:r>
    </w:p>
    <w:p w14:paraId="46B16676" w14:textId="77777777" w:rsidR="006D21D6" w:rsidRPr="00562835" w:rsidRDefault="006D21D6" w:rsidP="006D21D6">
      <w:pPr>
        <w:rPr>
          <w:rFonts w:ascii="Sora SemiBold" w:hAnsi="Sora SemiBold" w:cs="Sora SemiBold"/>
          <w:b/>
        </w:rPr>
      </w:pPr>
    </w:p>
    <w:p w14:paraId="34F58CCB" w14:textId="699860F9" w:rsidR="00AA08E6" w:rsidRPr="004E47C0" w:rsidRDefault="005465CE" w:rsidP="006D21D6">
      <w:pPr>
        <w:pStyle w:val="StandardWeb"/>
        <w:rPr>
          <w:rFonts w:ascii="Sora SemiBold" w:hAnsi="Sora SemiBold" w:cs="Sora SemiBold"/>
          <w:b/>
          <w:sz w:val="28"/>
          <w:szCs w:val="28"/>
        </w:rPr>
      </w:pPr>
      <w:r w:rsidRPr="004E47C0">
        <w:rPr>
          <w:rFonts w:ascii="Sora SemiBold" w:hAnsi="Sora SemiBold" w:cs="Sora SemiBold"/>
          <w:b/>
          <w:sz w:val="28"/>
          <w:szCs w:val="28"/>
        </w:rPr>
        <w:t>BUND initiiert Austausch zur Zukunft der Elbe</w:t>
      </w:r>
    </w:p>
    <w:p w14:paraId="751FB980" w14:textId="77777777" w:rsidR="00AA08E6" w:rsidRPr="00562835" w:rsidRDefault="00AA08E6" w:rsidP="006D21D6">
      <w:pPr>
        <w:pStyle w:val="StandardWeb"/>
        <w:rPr>
          <w:rFonts w:ascii="Roboto" w:hAnsi="Roboto"/>
        </w:rPr>
      </w:pPr>
    </w:p>
    <w:p w14:paraId="2D26548A" w14:textId="528CBD61" w:rsidR="00525037" w:rsidRPr="00562835" w:rsidRDefault="00A554EC" w:rsidP="006D21D6">
      <w:pPr>
        <w:pStyle w:val="StandardWeb"/>
        <w:rPr>
          <w:rFonts w:ascii="Roboto" w:hAnsi="Roboto" w:cs="Calibri"/>
          <w:sz w:val="22"/>
          <w:szCs w:val="22"/>
        </w:rPr>
      </w:pPr>
      <w:r w:rsidRPr="00562835">
        <w:rPr>
          <w:rFonts w:ascii="Roboto" w:hAnsi="Roboto" w:cs="Calibri"/>
          <w:sz w:val="22"/>
          <w:szCs w:val="22"/>
        </w:rPr>
        <w:t>Am heutigen Montag startet der Bund für Umwelt und Naturschutz Deutschland e.V. (BUND) zu einer 17 Kilometer langen Flussfahrt in einem großen unmotorisierten Schlauchboot von Dömitz (Mecklenburg-Vorpommern) nach Hitzacker (Niedersachse</w:t>
      </w:r>
      <w:r w:rsidR="00833CE1" w:rsidRPr="00562835">
        <w:rPr>
          <w:rFonts w:ascii="Roboto" w:hAnsi="Roboto" w:cs="Calibri"/>
          <w:sz w:val="22"/>
          <w:szCs w:val="22"/>
        </w:rPr>
        <w:t>n). Am „Dialog im Boot“ nehmen 20</w:t>
      </w:r>
      <w:r w:rsidRPr="00562835">
        <w:rPr>
          <w:rFonts w:ascii="Roboto" w:hAnsi="Roboto" w:cs="Calibri"/>
          <w:sz w:val="22"/>
          <w:szCs w:val="22"/>
        </w:rPr>
        <w:t xml:space="preserve"> Personen aus Politik, Wissenschaft, Kultur und Gesellschaft teil.</w:t>
      </w:r>
      <w:r w:rsidR="00030AFA" w:rsidRPr="00562835">
        <w:rPr>
          <w:rFonts w:ascii="Roboto" w:hAnsi="Roboto" w:cs="Calibri"/>
          <w:sz w:val="22"/>
          <w:szCs w:val="22"/>
        </w:rPr>
        <w:t xml:space="preserve"> </w:t>
      </w:r>
      <w:r w:rsidR="00621F29" w:rsidRPr="00562835">
        <w:rPr>
          <w:rFonts w:ascii="Roboto" w:hAnsi="Roboto" w:cs="Calibri"/>
          <w:sz w:val="22"/>
          <w:szCs w:val="22"/>
        </w:rPr>
        <w:t>Die Debatte dreht sich um eine der letzten großen noch relativ naturnahen Flusslandschaften Mitteleuropas: Die Elbe.</w:t>
      </w:r>
    </w:p>
    <w:p w14:paraId="5B46E3F9" w14:textId="77777777" w:rsidR="00525037" w:rsidRPr="00562835" w:rsidRDefault="00525037" w:rsidP="006D21D6">
      <w:pPr>
        <w:pStyle w:val="StandardWeb"/>
        <w:rPr>
          <w:rFonts w:ascii="Roboto" w:hAnsi="Roboto" w:cs="Calibri"/>
          <w:sz w:val="22"/>
          <w:szCs w:val="22"/>
        </w:rPr>
      </w:pPr>
    </w:p>
    <w:p w14:paraId="30741F44" w14:textId="3AC269AF" w:rsidR="007B1553" w:rsidRPr="00562835" w:rsidRDefault="00621F29" w:rsidP="006D21D6">
      <w:pPr>
        <w:pStyle w:val="StandardWeb"/>
        <w:rPr>
          <w:rFonts w:ascii="Roboto" w:hAnsi="Roboto" w:cs="Calibri"/>
          <w:sz w:val="22"/>
          <w:szCs w:val="22"/>
        </w:rPr>
      </w:pPr>
      <w:r w:rsidRPr="00562835">
        <w:rPr>
          <w:rFonts w:ascii="Roboto" w:hAnsi="Roboto" w:cs="Calibri"/>
          <w:sz w:val="22"/>
          <w:szCs w:val="22"/>
        </w:rPr>
        <w:t>Sie</w:t>
      </w:r>
      <w:r w:rsidR="00525037" w:rsidRPr="00562835">
        <w:rPr>
          <w:rFonts w:ascii="Roboto" w:hAnsi="Roboto" w:cs="Calibri"/>
          <w:sz w:val="22"/>
          <w:szCs w:val="22"/>
        </w:rPr>
        <w:t xml:space="preserve"> ist ein umstrittener Fluss</w:t>
      </w:r>
      <w:r w:rsidR="007B1553" w:rsidRPr="00562835">
        <w:rPr>
          <w:rFonts w:ascii="Roboto" w:hAnsi="Roboto" w:cs="Calibri"/>
          <w:sz w:val="22"/>
          <w:szCs w:val="22"/>
        </w:rPr>
        <w:t>. Die einen sehen in ihr eine Wasserstraße, deren Potential es noch zu heben gilt. Die anderen sorgen sich</w:t>
      </w:r>
      <w:r w:rsidRPr="00562835">
        <w:rPr>
          <w:rFonts w:ascii="Roboto" w:hAnsi="Roboto" w:cs="Calibri"/>
          <w:sz w:val="22"/>
          <w:szCs w:val="22"/>
        </w:rPr>
        <w:t>. Sie</w:t>
      </w:r>
      <w:r w:rsidR="007B1553" w:rsidRPr="00562835">
        <w:rPr>
          <w:rFonts w:ascii="Roboto" w:hAnsi="Roboto" w:cs="Calibri"/>
          <w:sz w:val="22"/>
          <w:szCs w:val="22"/>
        </w:rPr>
        <w:t xml:space="preserve"> sehen </w:t>
      </w:r>
      <w:r w:rsidR="00C018C0" w:rsidRPr="00562835">
        <w:rPr>
          <w:rFonts w:ascii="Roboto" w:hAnsi="Roboto" w:cs="Calibri"/>
          <w:sz w:val="22"/>
          <w:szCs w:val="22"/>
        </w:rPr>
        <w:t>in der fortgesetzten Einengung des Flussbett</w:t>
      </w:r>
      <w:r w:rsidRPr="00562835">
        <w:rPr>
          <w:rFonts w:ascii="Roboto" w:hAnsi="Roboto" w:cs="Calibri"/>
          <w:sz w:val="22"/>
          <w:szCs w:val="22"/>
        </w:rPr>
        <w:t>s</w:t>
      </w:r>
      <w:r w:rsidR="00C018C0" w:rsidRPr="00562835">
        <w:rPr>
          <w:rFonts w:ascii="Roboto" w:hAnsi="Roboto" w:cs="Calibri"/>
          <w:sz w:val="22"/>
          <w:szCs w:val="22"/>
        </w:rPr>
        <w:t xml:space="preserve"> um Schifffahrt zu ermöglichen </w:t>
      </w:r>
      <w:r w:rsidR="007B1553" w:rsidRPr="00562835">
        <w:rPr>
          <w:rFonts w:ascii="Roboto" w:hAnsi="Roboto" w:cs="Calibri"/>
          <w:sz w:val="22"/>
          <w:szCs w:val="22"/>
        </w:rPr>
        <w:t>eine Gefahr</w:t>
      </w:r>
      <w:r w:rsidR="00C018C0" w:rsidRPr="00562835">
        <w:rPr>
          <w:rFonts w:ascii="Roboto" w:hAnsi="Roboto" w:cs="Calibri"/>
          <w:sz w:val="22"/>
          <w:szCs w:val="22"/>
        </w:rPr>
        <w:t xml:space="preserve"> für das UNESCO-Biosphärenreservat Flusslandschaft Elbe, die Kulturlandschaft und den Elbe-Tourismus</w:t>
      </w:r>
      <w:r w:rsidR="007B1553" w:rsidRPr="00562835">
        <w:rPr>
          <w:rFonts w:ascii="Roboto" w:hAnsi="Roboto" w:cs="Calibri"/>
          <w:sz w:val="22"/>
          <w:szCs w:val="22"/>
        </w:rPr>
        <w:t xml:space="preserve">. Seit Anfang der 1990er Jahre </w:t>
      </w:r>
      <w:r w:rsidR="00525037" w:rsidRPr="00562835">
        <w:rPr>
          <w:rFonts w:ascii="Roboto" w:hAnsi="Roboto" w:cs="Calibri"/>
          <w:sz w:val="22"/>
          <w:szCs w:val="22"/>
        </w:rPr>
        <w:t xml:space="preserve">setzt sich der BUND </w:t>
      </w:r>
      <w:r w:rsidR="00C018C0" w:rsidRPr="00562835">
        <w:rPr>
          <w:rFonts w:ascii="Roboto" w:hAnsi="Roboto" w:cs="Calibri"/>
          <w:sz w:val="22"/>
          <w:szCs w:val="22"/>
        </w:rPr>
        <w:t xml:space="preserve">intensiv </w:t>
      </w:r>
      <w:r w:rsidRPr="00562835">
        <w:rPr>
          <w:rFonts w:ascii="Roboto" w:hAnsi="Roboto" w:cs="Calibri"/>
          <w:sz w:val="22"/>
          <w:szCs w:val="22"/>
        </w:rPr>
        <w:t>für den Schutz dieses besonderen Flusses</w:t>
      </w:r>
      <w:r w:rsidR="007B1553" w:rsidRPr="00562835">
        <w:rPr>
          <w:rFonts w:ascii="Roboto" w:hAnsi="Roboto" w:cs="Calibri"/>
          <w:sz w:val="22"/>
          <w:szCs w:val="22"/>
        </w:rPr>
        <w:t xml:space="preserve"> </w:t>
      </w:r>
      <w:r w:rsidR="00525037" w:rsidRPr="00562835">
        <w:rPr>
          <w:rFonts w:ascii="Roboto" w:hAnsi="Roboto" w:cs="Calibri"/>
          <w:sz w:val="22"/>
          <w:szCs w:val="22"/>
        </w:rPr>
        <w:t xml:space="preserve">ein. </w:t>
      </w:r>
    </w:p>
    <w:p w14:paraId="44D221C1" w14:textId="6606AB17" w:rsidR="007B1553" w:rsidRPr="00562835" w:rsidRDefault="007B1553" w:rsidP="006D21D6">
      <w:pPr>
        <w:pStyle w:val="StandardWeb"/>
        <w:rPr>
          <w:rFonts w:ascii="Roboto" w:hAnsi="Roboto" w:cs="Calibri"/>
          <w:sz w:val="22"/>
          <w:szCs w:val="22"/>
        </w:rPr>
      </w:pPr>
    </w:p>
    <w:p w14:paraId="4DD21B01" w14:textId="2723EFC3" w:rsidR="00525037" w:rsidRPr="00562835" w:rsidRDefault="00C018C0" w:rsidP="006D21D6">
      <w:pPr>
        <w:pStyle w:val="StandardWeb"/>
        <w:rPr>
          <w:rFonts w:ascii="Roboto" w:hAnsi="Roboto" w:cs="Calibri"/>
          <w:sz w:val="22"/>
          <w:szCs w:val="22"/>
        </w:rPr>
      </w:pPr>
      <w:r w:rsidRPr="00562835">
        <w:rPr>
          <w:rFonts w:ascii="Roboto" w:hAnsi="Roboto" w:cs="Calibri"/>
          <w:sz w:val="22"/>
          <w:szCs w:val="22"/>
        </w:rPr>
        <w:t>Im Jahr 2002 lud der Umweltverband zum ersten</w:t>
      </w:r>
      <w:r w:rsidR="00621F29" w:rsidRPr="00562835">
        <w:rPr>
          <w:rFonts w:ascii="Roboto" w:hAnsi="Roboto" w:cs="Calibri"/>
          <w:sz w:val="22"/>
          <w:szCs w:val="22"/>
        </w:rPr>
        <w:t xml:space="preserve"> M</w:t>
      </w:r>
      <w:r w:rsidRPr="00562835">
        <w:rPr>
          <w:rFonts w:ascii="Roboto" w:hAnsi="Roboto" w:cs="Calibri"/>
          <w:sz w:val="22"/>
          <w:szCs w:val="22"/>
        </w:rPr>
        <w:t>al ins Boot</w:t>
      </w:r>
      <w:r w:rsidR="00AE0F5E">
        <w:rPr>
          <w:rFonts w:ascii="Roboto" w:hAnsi="Roboto" w:cs="Calibri"/>
          <w:sz w:val="22"/>
          <w:szCs w:val="22"/>
        </w:rPr>
        <w:t xml:space="preserve"> zu</w:t>
      </w:r>
      <w:r w:rsidR="00923492">
        <w:rPr>
          <w:rFonts w:ascii="Roboto" w:hAnsi="Roboto" w:cs="Calibri"/>
          <w:sz w:val="22"/>
          <w:szCs w:val="22"/>
        </w:rPr>
        <w:t>m Dialog</w:t>
      </w:r>
      <w:r w:rsidRPr="00562835">
        <w:rPr>
          <w:rFonts w:ascii="Roboto" w:hAnsi="Roboto" w:cs="Calibri"/>
          <w:sz w:val="22"/>
          <w:szCs w:val="22"/>
        </w:rPr>
        <w:t>. Die Passagiere aus</w:t>
      </w:r>
      <w:r w:rsidR="00525037" w:rsidRPr="00562835">
        <w:rPr>
          <w:rFonts w:ascii="Roboto" w:hAnsi="Roboto" w:cs="Calibri"/>
          <w:sz w:val="22"/>
          <w:szCs w:val="22"/>
        </w:rPr>
        <w:t xml:space="preserve"> unterschiedlichen </w:t>
      </w:r>
      <w:r w:rsidR="007B1553" w:rsidRPr="00562835">
        <w:rPr>
          <w:rFonts w:ascii="Roboto" w:hAnsi="Roboto" w:cs="Calibri"/>
          <w:sz w:val="22"/>
          <w:szCs w:val="22"/>
        </w:rPr>
        <w:t xml:space="preserve">gesellschaftlichen </w:t>
      </w:r>
      <w:r w:rsidR="00525037" w:rsidRPr="00562835">
        <w:rPr>
          <w:rFonts w:ascii="Roboto" w:hAnsi="Roboto" w:cs="Calibri"/>
          <w:sz w:val="22"/>
          <w:szCs w:val="22"/>
        </w:rPr>
        <w:t>Bereic</w:t>
      </w:r>
      <w:r w:rsidR="007B1553" w:rsidRPr="00562835">
        <w:rPr>
          <w:rFonts w:ascii="Roboto" w:hAnsi="Roboto" w:cs="Calibri"/>
          <w:sz w:val="22"/>
          <w:szCs w:val="22"/>
        </w:rPr>
        <w:t>hen</w:t>
      </w:r>
      <w:r w:rsidRPr="00562835">
        <w:rPr>
          <w:rFonts w:ascii="Roboto" w:hAnsi="Roboto" w:cs="Calibri"/>
          <w:sz w:val="22"/>
          <w:szCs w:val="22"/>
        </w:rPr>
        <w:t xml:space="preserve"> können so den Fluss erleben und kennenlernen</w:t>
      </w:r>
      <w:r w:rsidR="00525037" w:rsidRPr="00562835">
        <w:rPr>
          <w:rFonts w:ascii="Roboto" w:hAnsi="Roboto" w:cs="Calibri"/>
          <w:sz w:val="22"/>
          <w:szCs w:val="22"/>
        </w:rPr>
        <w:t xml:space="preserve">. </w:t>
      </w:r>
      <w:r w:rsidRPr="00562835">
        <w:rPr>
          <w:rFonts w:ascii="Roboto" w:hAnsi="Roboto" w:cs="Calibri"/>
          <w:sz w:val="22"/>
          <w:szCs w:val="22"/>
        </w:rPr>
        <w:t xml:space="preserve">Gemächlich bewegt man sich mit der Strömung der Elbe und hat Zeit für den Austausch direkt vor Ort. Ca. </w:t>
      </w:r>
      <w:r w:rsidR="00433944" w:rsidRPr="00562835">
        <w:rPr>
          <w:rFonts w:ascii="Roboto" w:hAnsi="Roboto" w:cs="Calibri"/>
          <w:sz w:val="22"/>
          <w:szCs w:val="22"/>
        </w:rPr>
        <w:t>75</w:t>
      </w:r>
      <w:r w:rsidR="007B1553" w:rsidRPr="00562835">
        <w:rPr>
          <w:rFonts w:ascii="Roboto" w:hAnsi="Roboto" w:cs="Calibri"/>
          <w:sz w:val="22"/>
          <w:szCs w:val="22"/>
        </w:rPr>
        <w:t xml:space="preserve">0 Gäste </w:t>
      </w:r>
      <w:r w:rsidR="00621F29" w:rsidRPr="00562835">
        <w:rPr>
          <w:rFonts w:ascii="Roboto" w:hAnsi="Roboto" w:cs="Calibri"/>
          <w:sz w:val="22"/>
          <w:szCs w:val="22"/>
        </w:rPr>
        <w:t>sind schon zugestiegen, um</w:t>
      </w:r>
      <w:r w:rsidRPr="00562835">
        <w:rPr>
          <w:rFonts w:ascii="Roboto" w:hAnsi="Roboto" w:cs="Calibri"/>
          <w:sz w:val="22"/>
          <w:szCs w:val="22"/>
        </w:rPr>
        <w:t xml:space="preserve"> bei</w:t>
      </w:r>
      <w:r w:rsidR="007B1553" w:rsidRPr="00562835">
        <w:rPr>
          <w:rFonts w:ascii="Roboto" w:hAnsi="Roboto" w:cs="Calibri"/>
          <w:sz w:val="22"/>
          <w:szCs w:val="22"/>
        </w:rPr>
        <w:t xml:space="preserve"> dieser besonderen F</w:t>
      </w:r>
      <w:r w:rsidRPr="00562835">
        <w:rPr>
          <w:rFonts w:ascii="Roboto" w:hAnsi="Roboto" w:cs="Calibri"/>
          <w:sz w:val="22"/>
          <w:szCs w:val="22"/>
        </w:rPr>
        <w:t>lussf</w:t>
      </w:r>
      <w:r w:rsidR="007B1553" w:rsidRPr="00562835">
        <w:rPr>
          <w:rFonts w:ascii="Roboto" w:hAnsi="Roboto" w:cs="Calibri"/>
          <w:sz w:val="22"/>
          <w:szCs w:val="22"/>
        </w:rPr>
        <w:t xml:space="preserve">ahrt </w:t>
      </w:r>
      <w:r w:rsidR="00525037" w:rsidRPr="00562835">
        <w:rPr>
          <w:rFonts w:ascii="Roboto" w:hAnsi="Roboto" w:cs="Calibri"/>
          <w:sz w:val="22"/>
          <w:szCs w:val="22"/>
        </w:rPr>
        <w:t>den Fluss</w:t>
      </w:r>
      <w:r w:rsidRPr="00562835">
        <w:rPr>
          <w:rFonts w:ascii="Roboto" w:hAnsi="Roboto" w:cs="Calibri"/>
          <w:sz w:val="22"/>
          <w:szCs w:val="22"/>
        </w:rPr>
        <w:t xml:space="preserve"> </w:t>
      </w:r>
      <w:r w:rsidR="00621F29" w:rsidRPr="00562835">
        <w:rPr>
          <w:rFonts w:ascii="Roboto" w:hAnsi="Roboto" w:cs="Calibri"/>
          <w:sz w:val="22"/>
          <w:szCs w:val="22"/>
        </w:rPr>
        <w:t>zu erkunden</w:t>
      </w:r>
      <w:r w:rsidR="00525037" w:rsidRPr="00562835">
        <w:rPr>
          <w:rFonts w:ascii="Roboto" w:hAnsi="Roboto" w:cs="Calibri"/>
          <w:sz w:val="22"/>
          <w:szCs w:val="22"/>
        </w:rPr>
        <w:t xml:space="preserve">. </w:t>
      </w:r>
    </w:p>
    <w:p w14:paraId="37B42695" w14:textId="77777777" w:rsidR="00525037" w:rsidRPr="00562835" w:rsidRDefault="00525037" w:rsidP="006D21D6">
      <w:pPr>
        <w:pStyle w:val="StandardWeb"/>
        <w:rPr>
          <w:rFonts w:ascii="Roboto" w:hAnsi="Roboto" w:cs="Calibri"/>
          <w:sz w:val="22"/>
          <w:szCs w:val="22"/>
        </w:rPr>
      </w:pPr>
    </w:p>
    <w:p w14:paraId="61EC17E8" w14:textId="3195F181" w:rsidR="00260FFF" w:rsidRPr="00F041AE" w:rsidRDefault="00A554EC" w:rsidP="006D21D6">
      <w:pPr>
        <w:pStyle w:val="StandardWeb"/>
        <w:rPr>
          <w:rFonts w:ascii="Roboto" w:hAnsi="Roboto" w:cs="Calibri"/>
          <w:sz w:val="22"/>
          <w:szCs w:val="22"/>
        </w:rPr>
      </w:pPr>
      <w:r w:rsidRPr="00562835">
        <w:rPr>
          <w:rFonts w:ascii="Roboto" w:hAnsi="Roboto" w:cs="Calibri"/>
          <w:sz w:val="22"/>
          <w:szCs w:val="22"/>
        </w:rPr>
        <w:t xml:space="preserve">Im Mittelpunkt </w:t>
      </w:r>
      <w:r w:rsidR="00525037" w:rsidRPr="00562835">
        <w:rPr>
          <w:rFonts w:ascii="Roboto" w:hAnsi="Roboto" w:cs="Calibri"/>
          <w:sz w:val="22"/>
          <w:szCs w:val="22"/>
        </w:rPr>
        <w:t>diese</w:t>
      </w:r>
      <w:r w:rsidR="00B6666A">
        <w:rPr>
          <w:rFonts w:ascii="Roboto" w:hAnsi="Roboto" w:cs="Calibri"/>
          <w:sz w:val="22"/>
          <w:szCs w:val="22"/>
        </w:rPr>
        <w:t>r</w:t>
      </w:r>
      <w:r w:rsidR="00525037" w:rsidRPr="00562835">
        <w:rPr>
          <w:rFonts w:ascii="Roboto" w:hAnsi="Roboto" w:cs="Calibri"/>
          <w:sz w:val="22"/>
          <w:szCs w:val="22"/>
        </w:rPr>
        <w:t xml:space="preserve"> Dialog</w:t>
      </w:r>
      <w:r w:rsidR="00621F29" w:rsidRPr="00562835">
        <w:rPr>
          <w:rFonts w:ascii="Roboto" w:hAnsi="Roboto" w:cs="Calibri"/>
          <w:sz w:val="22"/>
          <w:szCs w:val="22"/>
        </w:rPr>
        <w:t>-Tour</w:t>
      </w:r>
      <w:r w:rsidR="00525037" w:rsidRPr="00562835">
        <w:rPr>
          <w:rFonts w:ascii="Roboto" w:hAnsi="Roboto" w:cs="Calibri"/>
          <w:sz w:val="22"/>
          <w:szCs w:val="22"/>
        </w:rPr>
        <w:t xml:space="preserve"> </w:t>
      </w:r>
      <w:r w:rsidRPr="00562835">
        <w:rPr>
          <w:rFonts w:ascii="Roboto" w:hAnsi="Roboto" w:cs="Calibri"/>
          <w:sz w:val="22"/>
          <w:szCs w:val="22"/>
        </w:rPr>
        <w:t xml:space="preserve">stehen die Planungen </w:t>
      </w:r>
      <w:r w:rsidR="00DD6C54" w:rsidRPr="00562835">
        <w:rPr>
          <w:rFonts w:ascii="Roboto" w:hAnsi="Roboto" w:cs="Calibri"/>
          <w:sz w:val="22"/>
          <w:szCs w:val="22"/>
        </w:rPr>
        <w:t xml:space="preserve">der </w:t>
      </w:r>
      <w:r w:rsidR="00030AFA" w:rsidRPr="00562835">
        <w:rPr>
          <w:rFonts w:ascii="Roboto" w:hAnsi="Roboto" w:cs="Calibri"/>
          <w:sz w:val="22"/>
          <w:szCs w:val="22"/>
        </w:rPr>
        <w:t xml:space="preserve">Wasserstraßen- und Schifffahrtsverwaltung </w:t>
      </w:r>
      <w:r w:rsidRPr="00562835">
        <w:rPr>
          <w:rFonts w:ascii="Roboto" w:hAnsi="Roboto" w:cs="Calibri"/>
          <w:sz w:val="22"/>
          <w:szCs w:val="22"/>
        </w:rPr>
        <w:t>zum Ausbau der Elbe zwischen Dömitz und Hitzacker</w:t>
      </w:r>
      <w:r w:rsidR="0078331D" w:rsidRPr="00562835">
        <w:rPr>
          <w:rFonts w:ascii="Roboto" w:hAnsi="Roboto" w:cs="Calibri"/>
          <w:sz w:val="22"/>
          <w:szCs w:val="22"/>
        </w:rPr>
        <w:t>, der so genannten Reststrecke</w:t>
      </w:r>
      <w:r w:rsidRPr="00562835">
        <w:rPr>
          <w:rFonts w:ascii="Roboto" w:hAnsi="Roboto" w:cs="Calibri"/>
          <w:sz w:val="22"/>
          <w:szCs w:val="22"/>
        </w:rPr>
        <w:t>.</w:t>
      </w:r>
      <w:r w:rsidR="00DD6C54" w:rsidRPr="00562835">
        <w:rPr>
          <w:rFonts w:ascii="Roboto" w:hAnsi="Roboto" w:cs="Calibri"/>
          <w:sz w:val="22"/>
          <w:szCs w:val="22"/>
        </w:rPr>
        <w:t xml:space="preserve"> Auf dieser 13 Kilometer langen Strecke ist das Flussbett bis zu 60 Meter breiter als die Elbe stromauf- und stromabwärts. Um die Fahrrinne von wandernden Sandbänken freizuhalten</w:t>
      </w:r>
      <w:r w:rsidR="002972AD" w:rsidRPr="00562835">
        <w:rPr>
          <w:rFonts w:ascii="Roboto" w:hAnsi="Roboto" w:cs="Calibri"/>
          <w:sz w:val="22"/>
          <w:szCs w:val="22"/>
        </w:rPr>
        <w:t>,</w:t>
      </w:r>
      <w:r w:rsidR="001D599C" w:rsidRPr="00562835">
        <w:rPr>
          <w:rFonts w:ascii="Roboto" w:hAnsi="Roboto" w:cs="Calibri"/>
          <w:sz w:val="22"/>
          <w:szCs w:val="22"/>
        </w:rPr>
        <w:t xml:space="preserve"> sollen beispielsweise neue Parallelwerke gebaut werden. Zugleich müssen </w:t>
      </w:r>
      <w:r w:rsidR="006563FC" w:rsidRPr="00562835">
        <w:rPr>
          <w:rFonts w:ascii="Roboto" w:hAnsi="Roboto" w:cs="Calibri"/>
          <w:sz w:val="22"/>
          <w:szCs w:val="22"/>
        </w:rPr>
        <w:t xml:space="preserve">jedoch auch </w:t>
      </w:r>
      <w:r w:rsidR="001D599C" w:rsidRPr="00562835">
        <w:rPr>
          <w:rFonts w:ascii="Roboto" w:hAnsi="Roboto" w:cs="Calibri"/>
          <w:sz w:val="22"/>
          <w:szCs w:val="22"/>
        </w:rPr>
        <w:t>die ökologischen Ziele erreicht werden</w:t>
      </w:r>
      <w:r w:rsidR="006563FC" w:rsidRPr="00562835">
        <w:rPr>
          <w:rFonts w:ascii="Roboto" w:hAnsi="Roboto" w:cs="Calibri"/>
          <w:sz w:val="22"/>
          <w:szCs w:val="22"/>
        </w:rPr>
        <w:t>. So sieht es das Gesamtkonzept, von Bund und den Elbanrainerländern 2017 verabschiedet, vor</w:t>
      </w:r>
      <w:r w:rsidR="001D599C" w:rsidRPr="00562835">
        <w:rPr>
          <w:rFonts w:ascii="Roboto" w:hAnsi="Roboto" w:cs="Calibri"/>
          <w:sz w:val="22"/>
          <w:szCs w:val="22"/>
        </w:rPr>
        <w:t>.</w:t>
      </w:r>
      <w:r w:rsidR="006563FC" w:rsidRPr="00562835">
        <w:rPr>
          <w:rFonts w:ascii="Roboto" w:hAnsi="Roboto" w:cs="Calibri"/>
          <w:sz w:val="22"/>
          <w:szCs w:val="22"/>
        </w:rPr>
        <w:t xml:space="preserve"> Umweltorganisationen sind skeptisch, ob beide Ziele gemeinsam erreicht werden können.</w:t>
      </w:r>
    </w:p>
    <w:p w14:paraId="78947B7E" w14:textId="73529385" w:rsidR="006563FC" w:rsidRPr="00562835" w:rsidRDefault="006563FC" w:rsidP="006D21D6">
      <w:pPr>
        <w:pStyle w:val="StandardWeb"/>
        <w:rPr>
          <w:rFonts w:ascii="Roboto" w:hAnsi="Roboto" w:cs="Calibri"/>
          <w:sz w:val="22"/>
          <w:szCs w:val="22"/>
        </w:rPr>
      </w:pPr>
    </w:p>
    <w:p w14:paraId="2DE0DCD4" w14:textId="63819281" w:rsidR="00AA08E6" w:rsidRPr="00562835" w:rsidRDefault="00030AFA" w:rsidP="006D21D6">
      <w:pPr>
        <w:pStyle w:val="StandardWeb"/>
        <w:rPr>
          <w:rFonts w:ascii="Roboto" w:hAnsi="Roboto" w:cs="Calibri"/>
          <w:bCs/>
          <w:sz w:val="22"/>
          <w:szCs w:val="22"/>
        </w:rPr>
      </w:pPr>
      <w:r w:rsidRPr="00562835">
        <w:rPr>
          <w:rFonts w:ascii="Roboto" w:hAnsi="Roboto" w:cs="Calibri"/>
          <w:bCs/>
          <w:sz w:val="22"/>
          <w:szCs w:val="22"/>
        </w:rPr>
        <w:t>A</w:t>
      </w:r>
      <w:r w:rsidR="00A554EC" w:rsidRPr="00562835">
        <w:rPr>
          <w:rFonts w:ascii="Roboto" w:hAnsi="Roboto" w:cs="Calibri"/>
          <w:bCs/>
          <w:sz w:val="22"/>
          <w:szCs w:val="22"/>
        </w:rPr>
        <w:t xml:space="preserve">uf der </w:t>
      </w:r>
      <w:r w:rsidR="006563FC" w:rsidRPr="00562835">
        <w:rPr>
          <w:rFonts w:ascii="Roboto" w:hAnsi="Roboto" w:cs="Calibri"/>
          <w:bCs/>
          <w:sz w:val="22"/>
          <w:szCs w:val="22"/>
        </w:rPr>
        <w:t>frei</w:t>
      </w:r>
      <w:r w:rsidR="009879FE">
        <w:rPr>
          <w:rFonts w:ascii="Roboto" w:hAnsi="Roboto" w:cs="Calibri"/>
          <w:bCs/>
          <w:sz w:val="22"/>
          <w:szCs w:val="22"/>
        </w:rPr>
        <w:t xml:space="preserve"> fließ</w:t>
      </w:r>
      <w:r w:rsidR="006563FC" w:rsidRPr="00562835">
        <w:rPr>
          <w:rFonts w:ascii="Roboto" w:hAnsi="Roboto" w:cs="Calibri"/>
          <w:bCs/>
          <w:sz w:val="22"/>
          <w:szCs w:val="22"/>
        </w:rPr>
        <w:t xml:space="preserve">enden </w:t>
      </w:r>
      <w:r w:rsidR="00A554EC" w:rsidRPr="00562835">
        <w:rPr>
          <w:rFonts w:ascii="Roboto" w:hAnsi="Roboto" w:cs="Calibri"/>
          <w:bCs/>
          <w:sz w:val="22"/>
          <w:szCs w:val="22"/>
        </w:rPr>
        <w:t>Elbe zwischen deutsch-tschechischer Gre</w:t>
      </w:r>
      <w:r w:rsidR="00833CE1" w:rsidRPr="00562835">
        <w:rPr>
          <w:rFonts w:ascii="Roboto" w:hAnsi="Roboto" w:cs="Calibri"/>
          <w:bCs/>
          <w:sz w:val="22"/>
          <w:szCs w:val="22"/>
        </w:rPr>
        <w:t xml:space="preserve">nze und </w:t>
      </w:r>
      <w:r w:rsidR="006563FC" w:rsidRPr="00562835">
        <w:rPr>
          <w:rFonts w:ascii="Roboto" w:hAnsi="Roboto" w:cs="Calibri"/>
          <w:bCs/>
          <w:sz w:val="22"/>
          <w:szCs w:val="22"/>
        </w:rPr>
        <w:t xml:space="preserve">der Einmündung des Elbe-Seitenkanals spielt der Gütertransport </w:t>
      </w:r>
      <w:r w:rsidR="0002753B" w:rsidRPr="00562835">
        <w:rPr>
          <w:rFonts w:ascii="Roboto" w:hAnsi="Roboto" w:cs="Calibri"/>
          <w:bCs/>
          <w:sz w:val="22"/>
          <w:szCs w:val="22"/>
        </w:rPr>
        <w:t>mit</w:t>
      </w:r>
      <w:r w:rsidRPr="00562835">
        <w:rPr>
          <w:rFonts w:ascii="Roboto" w:hAnsi="Roboto" w:cs="Calibri"/>
          <w:bCs/>
          <w:sz w:val="22"/>
          <w:szCs w:val="22"/>
        </w:rPr>
        <w:t xml:space="preserve"> </w:t>
      </w:r>
      <w:r w:rsidR="00DF7C88" w:rsidRPr="00562835">
        <w:rPr>
          <w:rFonts w:ascii="Roboto" w:hAnsi="Roboto" w:cs="Calibri"/>
          <w:bCs/>
          <w:sz w:val="22"/>
          <w:szCs w:val="22"/>
        </w:rPr>
        <w:t>weniger als 0,2</w:t>
      </w:r>
      <w:r w:rsidR="00833CE1" w:rsidRPr="00562835">
        <w:rPr>
          <w:rFonts w:ascii="Roboto" w:hAnsi="Roboto" w:cs="Calibri"/>
          <w:bCs/>
          <w:sz w:val="22"/>
          <w:szCs w:val="22"/>
        </w:rPr>
        <w:t xml:space="preserve"> Million</w:t>
      </w:r>
      <w:r w:rsidR="00DF7C88" w:rsidRPr="00562835">
        <w:rPr>
          <w:rFonts w:ascii="Roboto" w:hAnsi="Roboto" w:cs="Calibri"/>
          <w:bCs/>
          <w:sz w:val="22"/>
          <w:szCs w:val="22"/>
        </w:rPr>
        <w:t>en</w:t>
      </w:r>
      <w:r w:rsidR="00502055" w:rsidRPr="00562835">
        <w:rPr>
          <w:rFonts w:ascii="Roboto" w:hAnsi="Roboto" w:cs="Calibri"/>
          <w:bCs/>
          <w:sz w:val="22"/>
          <w:szCs w:val="22"/>
        </w:rPr>
        <w:t xml:space="preserve"> Tonnen</w:t>
      </w:r>
      <w:r w:rsidR="0002753B" w:rsidRPr="00562835">
        <w:rPr>
          <w:rFonts w:ascii="Roboto" w:hAnsi="Roboto" w:cs="Calibri"/>
          <w:bCs/>
          <w:sz w:val="22"/>
          <w:szCs w:val="22"/>
        </w:rPr>
        <w:t xml:space="preserve"> pro Jahr</w:t>
      </w:r>
      <w:r w:rsidR="005465CE" w:rsidRPr="00562835">
        <w:rPr>
          <w:rFonts w:ascii="Roboto" w:hAnsi="Roboto" w:cs="Calibri"/>
          <w:bCs/>
          <w:sz w:val="22"/>
          <w:szCs w:val="22"/>
        </w:rPr>
        <w:t xml:space="preserve"> </w:t>
      </w:r>
      <w:r w:rsidR="005465CE" w:rsidRPr="00562835">
        <w:rPr>
          <w:rFonts w:ascii="Roboto" w:hAnsi="Roboto"/>
          <w:sz w:val="22"/>
          <w:szCs w:val="22"/>
        </w:rPr>
        <w:t>kaum noch eine Rolle</w:t>
      </w:r>
      <w:r w:rsidR="0002753B" w:rsidRPr="00562835">
        <w:rPr>
          <w:rFonts w:ascii="Roboto" w:hAnsi="Roboto"/>
          <w:sz w:val="22"/>
          <w:szCs w:val="22"/>
        </w:rPr>
        <w:t>.</w:t>
      </w:r>
      <w:r w:rsidR="005465CE" w:rsidRPr="00562835">
        <w:rPr>
          <w:rFonts w:ascii="Roboto" w:hAnsi="Roboto"/>
          <w:sz w:val="22"/>
          <w:szCs w:val="22"/>
        </w:rPr>
        <w:t xml:space="preserve"> Die Wirtschaft nutzt den parallel zur Elbe verlaufenden Elbe-Seitenkanal. </w:t>
      </w:r>
      <w:r w:rsidR="00263ED2" w:rsidRPr="00562835">
        <w:rPr>
          <w:rFonts w:ascii="Roboto" w:hAnsi="Roboto"/>
          <w:sz w:val="22"/>
          <w:szCs w:val="22"/>
        </w:rPr>
        <w:t>Bei einer Wassertiefe von mindestens 2,80</w:t>
      </w:r>
      <w:r w:rsidR="005465CE" w:rsidRPr="00562835">
        <w:rPr>
          <w:rFonts w:ascii="Roboto" w:hAnsi="Roboto"/>
          <w:sz w:val="22"/>
          <w:szCs w:val="22"/>
        </w:rPr>
        <w:t xml:space="preserve"> </w:t>
      </w:r>
      <w:r w:rsidR="00E83D83">
        <w:rPr>
          <w:rFonts w:ascii="Roboto" w:hAnsi="Roboto"/>
          <w:sz w:val="22"/>
          <w:szCs w:val="22"/>
        </w:rPr>
        <w:t xml:space="preserve">Meter </w:t>
      </w:r>
      <w:r w:rsidR="0002753B" w:rsidRPr="00562835">
        <w:rPr>
          <w:rFonts w:ascii="Roboto" w:hAnsi="Roboto"/>
          <w:sz w:val="22"/>
          <w:szCs w:val="22"/>
        </w:rPr>
        <w:t xml:space="preserve">können Schiffe voll abgeladen fahren und transportieren </w:t>
      </w:r>
      <w:r w:rsidR="005465CE" w:rsidRPr="00562835">
        <w:rPr>
          <w:rFonts w:ascii="Roboto" w:hAnsi="Roboto" w:cstheme="minorHAnsi"/>
          <w:bCs/>
          <w:sz w:val="22"/>
          <w:szCs w:val="22"/>
        </w:rPr>
        <w:t>6 bis 7 Millionen Tonnen im Jahr</w:t>
      </w:r>
      <w:r w:rsidR="005465CE" w:rsidRPr="00562835">
        <w:rPr>
          <w:rFonts w:ascii="Roboto" w:hAnsi="Roboto"/>
          <w:sz w:val="22"/>
          <w:szCs w:val="22"/>
        </w:rPr>
        <w:t xml:space="preserve">. </w:t>
      </w:r>
      <w:r w:rsidR="00031035" w:rsidRPr="00562835">
        <w:rPr>
          <w:rFonts w:ascii="Roboto" w:hAnsi="Roboto"/>
          <w:sz w:val="22"/>
          <w:szCs w:val="22"/>
        </w:rPr>
        <w:t xml:space="preserve">Unabhängig von Trockenperioden können hier Güter transportiert werden, </w:t>
      </w:r>
      <w:r w:rsidR="00562835" w:rsidRPr="00562835">
        <w:rPr>
          <w:rFonts w:ascii="Roboto" w:hAnsi="Roboto"/>
          <w:sz w:val="22"/>
          <w:szCs w:val="22"/>
        </w:rPr>
        <w:t xml:space="preserve">hebt die Wasserstraßen und Schifffahrtsverwaltung </w:t>
      </w:r>
      <w:r w:rsidR="00E014C0">
        <w:rPr>
          <w:rFonts w:ascii="Roboto" w:hAnsi="Roboto"/>
          <w:sz w:val="22"/>
          <w:szCs w:val="22"/>
        </w:rPr>
        <w:t xml:space="preserve">selbst </w:t>
      </w:r>
      <w:r w:rsidR="00562835" w:rsidRPr="00562835">
        <w:rPr>
          <w:rFonts w:ascii="Roboto" w:hAnsi="Roboto"/>
          <w:sz w:val="22"/>
          <w:szCs w:val="22"/>
        </w:rPr>
        <w:t>die Vorteile des Kanals gegenüber der Elbe</w:t>
      </w:r>
      <w:r w:rsidR="000B0377">
        <w:rPr>
          <w:rFonts w:ascii="Roboto" w:hAnsi="Roboto"/>
          <w:sz w:val="22"/>
          <w:szCs w:val="22"/>
        </w:rPr>
        <w:t xml:space="preserve"> </w:t>
      </w:r>
      <w:r w:rsidR="0066214F">
        <w:rPr>
          <w:rFonts w:ascii="Roboto" w:hAnsi="Roboto"/>
          <w:sz w:val="22"/>
          <w:szCs w:val="22"/>
        </w:rPr>
        <w:t>her</w:t>
      </w:r>
      <w:r w:rsidR="00562835" w:rsidRPr="00562835">
        <w:rPr>
          <w:rFonts w:ascii="Roboto" w:hAnsi="Roboto"/>
          <w:sz w:val="22"/>
          <w:szCs w:val="22"/>
        </w:rPr>
        <w:t>vor</w:t>
      </w:r>
      <w:r w:rsidR="00031035" w:rsidRPr="00562835">
        <w:rPr>
          <w:rFonts w:ascii="Roboto" w:hAnsi="Roboto"/>
          <w:sz w:val="22"/>
          <w:szCs w:val="22"/>
        </w:rPr>
        <w:t>.</w:t>
      </w:r>
      <w:r w:rsidR="00562835" w:rsidRPr="00562835">
        <w:rPr>
          <w:rFonts w:ascii="Roboto" w:hAnsi="Roboto"/>
          <w:sz w:val="22"/>
          <w:szCs w:val="22"/>
        </w:rPr>
        <w:t xml:space="preserve"> </w:t>
      </w:r>
      <w:r w:rsidR="0002753B" w:rsidRPr="00562835">
        <w:rPr>
          <w:rFonts w:ascii="Roboto" w:hAnsi="Roboto"/>
          <w:sz w:val="22"/>
          <w:szCs w:val="22"/>
        </w:rPr>
        <w:t>N</w:t>
      </w:r>
      <w:r w:rsidR="005465CE" w:rsidRPr="00562835">
        <w:rPr>
          <w:rFonts w:ascii="Roboto" w:hAnsi="Roboto"/>
          <w:sz w:val="22"/>
          <w:szCs w:val="22"/>
        </w:rPr>
        <w:t xml:space="preserve">ach dem bevorstehenden Neubau der </w:t>
      </w:r>
      <w:r w:rsidR="00E014C0">
        <w:rPr>
          <w:rFonts w:ascii="Roboto" w:hAnsi="Roboto"/>
          <w:sz w:val="22"/>
          <w:szCs w:val="22"/>
        </w:rPr>
        <w:t xml:space="preserve">vergrößerten </w:t>
      </w:r>
      <w:r w:rsidR="005465CE" w:rsidRPr="00562835">
        <w:rPr>
          <w:rFonts w:ascii="Roboto" w:hAnsi="Roboto"/>
          <w:sz w:val="22"/>
          <w:szCs w:val="22"/>
        </w:rPr>
        <w:t xml:space="preserve">Schleuse </w:t>
      </w:r>
      <w:r w:rsidR="00B6666A">
        <w:rPr>
          <w:rFonts w:ascii="Roboto" w:hAnsi="Roboto"/>
          <w:sz w:val="22"/>
          <w:szCs w:val="22"/>
        </w:rPr>
        <w:t>bei Scharnebeck s</w:t>
      </w:r>
      <w:r w:rsidR="0002753B" w:rsidRPr="00562835">
        <w:rPr>
          <w:rFonts w:ascii="Roboto" w:hAnsi="Roboto"/>
          <w:sz w:val="22"/>
          <w:szCs w:val="22"/>
        </w:rPr>
        <w:t xml:space="preserve">oll dieser Wert noch </w:t>
      </w:r>
      <w:r w:rsidR="005465CE" w:rsidRPr="00562835">
        <w:rPr>
          <w:rFonts w:ascii="Roboto" w:hAnsi="Roboto"/>
          <w:sz w:val="22"/>
          <w:szCs w:val="22"/>
        </w:rPr>
        <w:t>steigen.</w:t>
      </w:r>
      <w:r w:rsidR="00031035" w:rsidRPr="00562835">
        <w:rPr>
          <w:rFonts w:ascii="Roboto" w:hAnsi="Roboto"/>
          <w:sz w:val="22"/>
          <w:szCs w:val="22"/>
        </w:rPr>
        <w:t xml:space="preserve"> </w:t>
      </w:r>
    </w:p>
    <w:p w14:paraId="3E2D6172" w14:textId="2D82FEFA" w:rsidR="0002753B" w:rsidRPr="00562835" w:rsidRDefault="0002753B" w:rsidP="006D21D6">
      <w:pPr>
        <w:pStyle w:val="StandardWeb"/>
        <w:rPr>
          <w:rFonts w:ascii="Roboto" w:hAnsi="Roboto" w:cs="Calibri"/>
          <w:bCs/>
          <w:sz w:val="22"/>
          <w:szCs w:val="22"/>
        </w:rPr>
      </w:pPr>
    </w:p>
    <w:p w14:paraId="61048752" w14:textId="4A5F6C76" w:rsidR="0018186B" w:rsidRPr="00562835" w:rsidRDefault="000E3DEF" w:rsidP="006D21D6">
      <w:pPr>
        <w:pStyle w:val="StandardWeb"/>
        <w:rPr>
          <w:rFonts w:ascii="Roboto" w:hAnsi="Roboto" w:cs="Calibri"/>
          <w:bCs/>
          <w:sz w:val="22"/>
          <w:szCs w:val="22"/>
        </w:rPr>
      </w:pPr>
      <w:r w:rsidRPr="00562835">
        <w:rPr>
          <w:rFonts w:ascii="Roboto" w:hAnsi="Roboto" w:cs="Calibri"/>
          <w:bCs/>
          <w:sz w:val="22"/>
          <w:szCs w:val="22"/>
        </w:rPr>
        <w:t xml:space="preserve">Ist der Ausbau </w:t>
      </w:r>
      <w:r w:rsidR="00E83D83">
        <w:rPr>
          <w:rFonts w:ascii="Roboto" w:hAnsi="Roboto" w:cs="Calibri"/>
          <w:bCs/>
          <w:sz w:val="22"/>
          <w:szCs w:val="22"/>
        </w:rPr>
        <w:t>der „Reststrecke“</w:t>
      </w:r>
      <w:r w:rsidR="005B57D0" w:rsidRPr="00562835">
        <w:rPr>
          <w:rFonts w:ascii="Roboto" w:hAnsi="Roboto" w:cs="Calibri"/>
          <w:bCs/>
          <w:sz w:val="22"/>
          <w:szCs w:val="22"/>
        </w:rPr>
        <w:t xml:space="preserve"> der</w:t>
      </w:r>
      <w:r w:rsidRPr="00562835">
        <w:rPr>
          <w:rFonts w:ascii="Roboto" w:hAnsi="Roboto" w:cs="Calibri"/>
          <w:bCs/>
          <w:sz w:val="22"/>
          <w:szCs w:val="22"/>
        </w:rPr>
        <w:t xml:space="preserve"> Elbe, um </w:t>
      </w:r>
      <w:r w:rsidR="00E83D83">
        <w:rPr>
          <w:rFonts w:ascii="Roboto" w:hAnsi="Roboto" w:cs="Calibri"/>
          <w:bCs/>
          <w:sz w:val="22"/>
          <w:szCs w:val="22"/>
        </w:rPr>
        <w:t>ein</w:t>
      </w:r>
      <w:r w:rsidRPr="00562835">
        <w:rPr>
          <w:rFonts w:ascii="Roboto" w:hAnsi="Roboto" w:cs="Calibri"/>
          <w:bCs/>
          <w:sz w:val="22"/>
          <w:szCs w:val="22"/>
        </w:rPr>
        <w:t xml:space="preserve"> Fahrrinnentiefe</w:t>
      </w:r>
      <w:r w:rsidR="00C60A4B" w:rsidRPr="00562835">
        <w:rPr>
          <w:rFonts w:ascii="Roboto" w:hAnsi="Roboto" w:cs="Calibri"/>
          <w:bCs/>
          <w:sz w:val="22"/>
          <w:szCs w:val="22"/>
        </w:rPr>
        <w:t>n-Ziel</w:t>
      </w:r>
      <w:r w:rsidRPr="00562835">
        <w:rPr>
          <w:rFonts w:ascii="Roboto" w:hAnsi="Roboto" w:cs="Calibri"/>
          <w:bCs/>
          <w:sz w:val="22"/>
          <w:szCs w:val="22"/>
        </w:rPr>
        <w:t xml:space="preserve"> von </w:t>
      </w:r>
      <w:r w:rsidR="008F0E76">
        <w:rPr>
          <w:rFonts w:ascii="Roboto" w:hAnsi="Roboto" w:cs="Calibri"/>
          <w:bCs/>
          <w:sz w:val="22"/>
          <w:szCs w:val="22"/>
        </w:rPr>
        <w:t>nahezu ganzjäh</w:t>
      </w:r>
      <w:r w:rsidR="000548FD">
        <w:rPr>
          <w:rFonts w:ascii="Roboto" w:hAnsi="Roboto" w:cs="Calibri"/>
          <w:bCs/>
          <w:sz w:val="22"/>
          <w:szCs w:val="22"/>
        </w:rPr>
        <w:t>r</w:t>
      </w:r>
      <w:r w:rsidR="008F0E76">
        <w:rPr>
          <w:rFonts w:ascii="Roboto" w:hAnsi="Roboto" w:cs="Calibri"/>
          <w:bCs/>
          <w:sz w:val="22"/>
          <w:szCs w:val="22"/>
        </w:rPr>
        <w:t xml:space="preserve">ig </w:t>
      </w:r>
      <w:r w:rsidR="005B57D0" w:rsidRPr="00562835">
        <w:rPr>
          <w:rFonts w:ascii="Roboto" w:hAnsi="Roboto" w:cs="Calibri"/>
          <w:bCs/>
          <w:sz w:val="22"/>
          <w:szCs w:val="22"/>
        </w:rPr>
        <w:t xml:space="preserve">mindestens </w:t>
      </w:r>
      <w:r w:rsidRPr="00562835">
        <w:rPr>
          <w:rFonts w:ascii="Roboto" w:hAnsi="Roboto" w:cs="Calibri"/>
          <w:bCs/>
          <w:sz w:val="22"/>
          <w:szCs w:val="22"/>
        </w:rPr>
        <w:t xml:space="preserve">1,40 Meter herzustellen, notwendig und zielführend? </w:t>
      </w:r>
      <w:r w:rsidR="0018186B" w:rsidRPr="00562835">
        <w:rPr>
          <w:rFonts w:ascii="Roboto" w:hAnsi="Roboto" w:cs="Calibri"/>
          <w:bCs/>
          <w:sz w:val="22"/>
          <w:szCs w:val="22"/>
        </w:rPr>
        <w:t xml:space="preserve">Der frei fließende Fluss ist auf seiner gesamten Länge durch </w:t>
      </w:r>
      <w:proofErr w:type="gramStart"/>
      <w:r w:rsidR="0018186B" w:rsidRPr="00562835">
        <w:rPr>
          <w:rFonts w:ascii="Roboto" w:hAnsi="Roboto" w:cs="Calibri"/>
          <w:bCs/>
          <w:sz w:val="22"/>
          <w:szCs w:val="22"/>
        </w:rPr>
        <w:t>lang anhaltende</w:t>
      </w:r>
      <w:proofErr w:type="gramEnd"/>
      <w:r w:rsidR="0018186B" w:rsidRPr="00562835">
        <w:rPr>
          <w:rFonts w:ascii="Roboto" w:hAnsi="Roboto" w:cs="Calibri"/>
          <w:bCs/>
          <w:sz w:val="22"/>
          <w:szCs w:val="22"/>
        </w:rPr>
        <w:t xml:space="preserve"> und extreme Niedrigwasser geprägt, die den Güterverkehr jedes Jahr über Monate einschränken oder unmöglich machen. </w:t>
      </w:r>
      <w:r w:rsidR="00970B70" w:rsidRPr="00562835">
        <w:rPr>
          <w:rFonts w:ascii="Roboto" w:hAnsi="Roboto" w:cs="Calibri"/>
          <w:bCs/>
          <w:sz w:val="22"/>
          <w:szCs w:val="22"/>
        </w:rPr>
        <w:t>Auch die Frage nach der</w:t>
      </w:r>
      <w:r w:rsidR="0018186B" w:rsidRPr="00562835">
        <w:rPr>
          <w:rFonts w:ascii="Roboto" w:hAnsi="Roboto" w:cs="Calibri"/>
          <w:bCs/>
          <w:sz w:val="22"/>
          <w:szCs w:val="22"/>
        </w:rPr>
        <w:t xml:space="preserve"> Eintiefung der Flusssohle </w:t>
      </w:r>
      <w:r w:rsidR="00C60A4B" w:rsidRPr="00562835">
        <w:rPr>
          <w:rFonts w:ascii="Roboto" w:hAnsi="Roboto" w:cs="Calibri"/>
          <w:bCs/>
          <w:sz w:val="22"/>
          <w:szCs w:val="22"/>
        </w:rPr>
        <w:t>wird eines der Themen</w:t>
      </w:r>
      <w:r w:rsidR="00970B70" w:rsidRPr="00562835">
        <w:rPr>
          <w:rFonts w:ascii="Roboto" w:hAnsi="Roboto" w:cs="Calibri"/>
          <w:bCs/>
          <w:sz w:val="22"/>
          <w:szCs w:val="22"/>
        </w:rPr>
        <w:t xml:space="preserve"> sein, die</w:t>
      </w:r>
      <w:r w:rsidR="00C60A4B" w:rsidRPr="00562835">
        <w:rPr>
          <w:rFonts w:ascii="Roboto" w:hAnsi="Roboto" w:cs="Calibri"/>
          <w:bCs/>
          <w:sz w:val="22"/>
          <w:szCs w:val="22"/>
        </w:rPr>
        <w:t xml:space="preserve"> mit den </w:t>
      </w:r>
      <w:r w:rsidR="00C60A4B" w:rsidRPr="00562835">
        <w:rPr>
          <w:rFonts w:ascii="Roboto" w:hAnsi="Roboto" w:cs="Calibri"/>
          <w:sz w:val="22"/>
          <w:szCs w:val="22"/>
        </w:rPr>
        <w:t xml:space="preserve">Boots-Reisenden </w:t>
      </w:r>
      <w:r w:rsidR="00970B70" w:rsidRPr="00562835">
        <w:rPr>
          <w:rFonts w:ascii="Roboto" w:hAnsi="Roboto" w:cs="Calibri"/>
          <w:bCs/>
          <w:sz w:val="22"/>
          <w:szCs w:val="22"/>
        </w:rPr>
        <w:t>diskutiert</w:t>
      </w:r>
      <w:r w:rsidR="00C60A4B" w:rsidRPr="00562835">
        <w:rPr>
          <w:rFonts w:ascii="Roboto" w:hAnsi="Roboto" w:cs="Calibri"/>
          <w:bCs/>
          <w:sz w:val="22"/>
          <w:szCs w:val="22"/>
        </w:rPr>
        <w:t xml:space="preserve"> werden</w:t>
      </w:r>
      <w:r w:rsidR="00970B70" w:rsidRPr="00562835">
        <w:rPr>
          <w:rFonts w:ascii="Roboto" w:hAnsi="Roboto" w:cs="Calibri"/>
          <w:bCs/>
          <w:sz w:val="22"/>
          <w:szCs w:val="22"/>
        </w:rPr>
        <w:t xml:space="preserve"> wird</w:t>
      </w:r>
      <w:r w:rsidR="00C60A4B" w:rsidRPr="00562835">
        <w:rPr>
          <w:rFonts w:ascii="Roboto" w:hAnsi="Roboto" w:cs="Calibri"/>
          <w:bCs/>
          <w:sz w:val="22"/>
          <w:szCs w:val="22"/>
        </w:rPr>
        <w:t xml:space="preserve">. 80 cm liegt die Elbe an diesem Abschnitt tiefer als vor den baulichen Eingriffen für die </w:t>
      </w:r>
      <w:r w:rsidR="00C60A4B" w:rsidRPr="00562835">
        <w:rPr>
          <w:rFonts w:ascii="Roboto" w:hAnsi="Roboto" w:cs="Calibri"/>
          <w:bCs/>
          <w:sz w:val="22"/>
          <w:szCs w:val="22"/>
        </w:rPr>
        <w:lastRenderedPageBreak/>
        <w:t>Schifffahrt. Könnte die Tiefenerosion durch</w:t>
      </w:r>
      <w:r w:rsidR="0018186B" w:rsidRPr="00562835">
        <w:rPr>
          <w:rFonts w:ascii="Roboto" w:hAnsi="Roboto" w:cs="Calibri"/>
          <w:bCs/>
          <w:sz w:val="22"/>
          <w:szCs w:val="22"/>
        </w:rPr>
        <w:t xml:space="preserve"> die Baumaßnahmen wieder angeheizt </w:t>
      </w:r>
      <w:r w:rsidR="00C60A4B" w:rsidRPr="00562835">
        <w:rPr>
          <w:rFonts w:ascii="Roboto" w:hAnsi="Roboto" w:cs="Calibri"/>
          <w:bCs/>
          <w:sz w:val="22"/>
          <w:szCs w:val="22"/>
        </w:rPr>
        <w:t xml:space="preserve">und damit die umgebende Flusslandschaft noch mehr ausgetrocknet werden? </w:t>
      </w:r>
    </w:p>
    <w:p w14:paraId="5D809B25" w14:textId="32D79023" w:rsidR="003B237D" w:rsidRPr="00562835" w:rsidRDefault="003B237D" w:rsidP="006D21D6">
      <w:pPr>
        <w:pStyle w:val="PreformattedText"/>
        <w:rPr>
          <w:rFonts w:ascii="Roboto" w:hAnsi="Roboto" w:cstheme="minorHAnsi"/>
          <w:sz w:val="22"/>
          <w:szCs w:val="22"/>
        </w:rPr>
      </w:pPr>
    </w:p>
    <w:p w14:paraId="4E390DA6" w14:textId="457E2937" w:rsidR="003B237D" w:rsidRPr="00562835" w:rsidRDefault="003B237D" w:rsidP="006D21D6">
      <w:pPr>
        <w:rPr>
          <w:rFonts w:ascii="Roboto" w:hAnsi="Roboto" w:cstheme="minorHAnsi"/>
          <w:b/>
          <w:sz w:val="22"/>
          <w:szCs w:val="22"/>
        </w:rPr>
      </w:pPr>
      <w:proofErr w:type="gramStart"/>
      <w:r w:rsidRPr="00562835">
        <w:rPr>
          <w:rFonts w:ascii="Roboto" w:hAnsi="Roboto" w:cstheme="minorHAnsi"/>
          <w:b/>
          <w:sz w:val="22"/>
          <w:szCs w:val="22"/>
        </w:rPr>
        <w:t>An de</w:t>
      </w:r>
      <w:r w:rsidR="00747E60" w:rsidRPr="00562835">
        <w:rPr>
          <w:rFonts w:ascii="Roboto" w:hAnsi="Roboto" w:cstheme="minorHAnsi"/>
          <w:b/>
          <w:sz w:val="22"/>
          <w:szCs w:val="22"/>
        </w:rPr>
        <w:t>r</w:t>
      </w:r>
      <w:r w:rsidRPr="00562835">
        <w:rPr>
          <w:rFonts w:ascii="Roboto" w:hAnsi="Roboto" w:cstheme="minorHAnsi"/>
          <w:b/>
          <w:sz w:val="22"/>
          <w:szCs w:val="22"/>
        </w:rPr>
        <w:t xml:space="preserve"> Dialog</w:t>
      </w:r>
      <w:proofErr w:type="gramEnd"/>
      <w:r w:rsidRPr="00562835">
        <w:rPr>
          <w:rFonts w:ascii="Roboto" w:hAnsi="Roboto" w:cstheme="minorHAnsi"/>
          <w:b/>
          <w:sz w:val="22"/>
          <w:szCs w:val="22"/>
        </w:rPr>
        <w:t xml:space="preserve"> im Boot-Tour nehmen u.a. teil:</w:t>
      </w:r>
    </w:p>
    <w:p w14:paraId="3A2B981A"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Dr. Franziska Kersten, MdB, SPD</w:t>
      </w:r>
    </w:p>
    <w:p w14:paraId="3576F9AF"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 xml:space="preserve">Frau Dunja </w:t>
      </w:r>
      <w:proofErr w:type="spellStart"/>
      <w:r w:rsidRPr="00562835">
        <w:rPr>
          <w:rFonts w:ascii="Roboto" w:hAnsi="Roboto" w:cstheme="minorHAnsi"/>
          <w:sz w:val="22"/>
          <w:szCs w:val="22"/>
        </w:rPr>
        <w:t>Kreiser</w:t>
      </w:r>
      <w:proofErr w:type="spellEnd"/>
      <w:r w:rsidRPr="00562835">
        <w:rPr>
          <w:rFonts w:ascii="Roboto" w:hAnsi="Roboto" w:cstheme="minorHAnsi"/>
          <w:sz w:val="22"/>
          <w:szCs w:val="22"/>
        </w:rPr>
        <w:t>, MdB, SPD, Sprecherin der Parlamentariergruppe ‚Frei fließende Flüsse‘</w:t>
      </w:r>
    </w:p>
    <w:p w14:paraId="3055790E"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Dr. Julia Verlinden, MdB B’90 / DIE GRÜNEN</w:t>
      </w:r>
    </w:p>
    <w:p w14:paraId="5A11D6B1" w14:textId="235C7830"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Uwe Dorendorf, MdL in Niedersachsen, CDU, stellv. Landesvorsitzender Mittelstands- und Wirtschaftsunion (MIT) in Niedersachsen</w:t>
      </w:r>
    </w:p>
    <w:p w14:paraId="79661E83"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Dagmar Schulz, Landrätin von Lüchow-Dannenberg</w:t>
      </w:r>
    </w:p>
    <w:p w14:paraId="5DAD7C1A"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 xml:space="preserve">Dr. Martin Pusch, Leibniz-Institut für Gewässerökologie und Binnenfischerei (IGB) </w:t>
      </w:r>
    </w:p>
    <w:p w14:paraId="637EDCAA" w14:textId="77777777" w:rsidR="003C7F86" w:rsidRPr="00562835" w:rsidRDefault="003C7F86" w:rsidP="006D21D6">
      <w:pPr>
        <w:pStyle w:val="Kommentartext"/>
        <w:numPr>
          <w:ilvl w:val="0"/>
          <w:numId w:val="2"/>
        </w:numPr>
        <w:spacing w:after="0"/>
        <w:rPr>
          <w:rFonts w:ascii="Roboto" w:hAnsi="Roboto" w:cstheme="minorHAnsi"/>
          <w:color w:val="000000"/>
          <w:sz w:val="22"/>
          <w:szCs w:val="22"/>
        </w:rPr>
      </w:pPr>
      <w:r w:rsidRPr="00562835">
        <w:rPr>
          <w:rFonts w:ascii="Roboto" w:hAnsi="Roboto" w:cstheme="minorHAnsi"/>
          <w:color w:val="000000"/>
          <w:sz w:val="22"/>
          <w:szCs w:val="22"/>
        </w:rPr>
        <w:t>Dr. Erich Bäuerle, Diplom-Ozeanograph</w:t>
      </w:r>
    </w:p>
    <w:p w14:paraId="14E46331" w14:textId="2D957652"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 xml:space="preserve">Ulrike Wolf, </w:t>
      </w:r>
      <w:r w:rsidRPr="00562835">
        <w:rPr>
          <w:rFonts w:ascii="Roboto" w:hAnsi="Roboto" w:cstheme="minorHAnsi"/>
          <w:color w:val="000000"/>
          <w:sz w:val="22"/>
          <w:szCs w:val="22"/>
          <w:lang w:eastAsia="de-DE"/>
        </w:rPr>
        <w:t>Referentin für Umwelt- und Klimaschutz, Evangelisch-lutherischen Landeskirche Hannovers</w:t>
      </w:r>
      <w:r w:rsidRPr="00562835">
        <w:rPr>
          <w:rFonts w:ascii="Roboto" w:hAnsi="Roboto" w:cstheme="minorHAnsi"/>
          <w:sz w:val="22"/>
          <w:szCs w:val="22"/>
        </w:rPr>
        <w:t xml:space="preserve"> </w:t>
      </w:r>
    </w:p>
    <w:p w14:paraId="18BE04D4"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Sven Ebeling, Geschäftsführer des Kreisverbands der Wasser und Bodenverbände</w:t>
      </w:r>
    </w:p>
    <w:p w14:paraId="4CCBEB11"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 xml:space="preserve">Karsten </w:t>
      </w:r>
      <w:proofErr w:type="spellStart"/>
      <w:r w:rsidRPr="00562835">
        <w:rPr>
          <w:rFonts w:ascii="Roboto" w:hAnsi="Roboto" w:cstheme="minorHAnsi"/>
          <w:sz w:val="22"/>
          <w:szCs w:val="22"/>
        </w:rPr>
        <w:t>Borggräfe</w:t>
      </w:r>
      <w:proofErr w:type="spellEnd"/>
      <w:r w:rsidRPr="00562835">
        <w:rPr>
          <w:rFonts w:ascii="Roboto" w:hAnsi="Roboto" w:cstheme="minorHAnsi"/>
          <w:sz w:val="22"/>
          <w:szCs w:val="22"/>
        </w:rPr>
        <w:t>, Stiftung Lebensraum Elbe</w:t>
      </w:r>
    </w:p>
    <w:p w14:paraId="4605D1E7"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 xml:space="preserve">Eventzeichnerin und Illustratorin Christine </w:t>
      </w:r>
      <w:proofErr w:type="spellStart"/>
      <w:r w:rsidRPr="00562835">
        <w:rPr>
          <w:rFonts w:ascii="Roboto" w:hAnsi="Roboto" w:cstheme="minorHAnsi"/>
          <w:sz w:val="22"/>
          <w:szCs w:val="22"/>
        </w:rPr>
        <w:t>Gebreyes</w:t>
      </w:r>
      <w:proofErr w:type="spellEnd"/>
    </w:p>
    <w:p w14:paraId="685265E1"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Till Krause von der Galerie für Landschaftskunst</w:t>
      </w:r>
    </w:p>
    <w:p w14:paraId="3C1B5636" w14:textId="77777777" w:rsidR="003C7F86" w:rsidRPr="00562835" w:rsidRDefault="003C7F86" w:rsidP="006D21D6">
      <w:pPr>
        <w:pStyle w:val="Kommentartext"/>
        <w:numPr>
          <w:ilvl w:val="0"/>
          <w:numId w:val="2"/>
        </w:numPr>
        <w:spacing w:after="0"/>
        <w:rPr>
          <w:rFonts w:ascii="Roboto" w:hAnsi="Roboto" w:cstheme="minorHAnsi"/>
          <w:sz w:val="22"/>
          <w:szCs w:val="22"/>
        </w:rPr>
      </w:pPr>
      <w:r w:rsidRPr="00562835">
        <w:rPr>
          <w:rFonts w:ascii="Roboto" w:hAnsi="Roboto" w:cstheme="minorHAnsi"/>
          <w:sz w:val="22"/>
          <w:szCs w:val="22"/>
        </w:rPr>
        <w:t>Patrick Rohde, Interim Geschäftsführung Politik des BUND e.V.</w:t>
      </w:r>
    </w:p>
    <w:p w14:paraId="7FC7178D" w14:textId="77777777" w:rsidR="003C7F86" w:rsidRPr="00562835" w:rsidRDefault="003C7F86" w:rsidP="006D21D6">
      <w:pPr>
        <w:pStyle w:val="Listenabsatz"/>
        <w:numPr>
          <w:ilvl w:val="0"/>
          <w:numId w:val="2"/>
        </w:numPr>
        <w:rPr>
          <w:rFonts w:ascii="Roboto" w:eastAsia="Times New Roman" w:hAnsi="Roboto" w:cstheme="minorHAnsi"/>
          <w:sz w:val="22"/>
          <w:szCs w:val="22"/>
          <w:lang w:eastAsia="de-DE"/>
        </w:rPr>
      </w:pPr>
      <w:r w:rsidRPr="00562835">
        <w:rPr>
          <w:rFonts w:ascii="Roboto" w:eastAsia="Times New Roman" w:hAnsi="Roboto" w:cstheme="minorHAnsi"/>
          <w:sz w:val="22"/>
          <w:szCs w:val="22"/>
          <w:lang w:eastAsia="de-DE"/>
        </w:rPr>
        <w:t xml:space="preserve">Viktor </w:t>
      </w:r>
      <w:proofErr w:type="spellStart"/>
      <w:r w:rsidRPr="00562835">
        <w:rPr>
          <w:rFonts w:ascii="Roboto" w:eastAsia="Times New Roman" w:hAnsi="Roboto" w:cstheme="minorHAnsi"/>
          <w:sz w:val="22"/>
          <w:szCs w:val="22"/>
          <w:lang w:eastAsia="de-DE"/>
        </w:rPr>
        <w:t>Linsel</w:t>
      </w:r>
      <w:proofErr w:type="spellEnd"/>
      <w:r w:rsidRPr="00562835">
        <w:rPr>
          <w:rFonts w:ascii="Roboto" w:eastAsia="Times New Roman" w:hAnsi="Roboto" w:cstheme="minorHAnsi"/>
          <w:sz w:val="22"/>
          <w:szCs w:val="22"/>
          <w:lang w:eastAsia="de-DE"/>
        </w:rPr>
        <w:t>, Ko-Vorsitzender und klimapolitischer Sprecher des Kreisverbands Die LINKE, Wendland</w:t>
      </w:r>
    </w:p>
    <w:p w14:paraId="13DF766F" w14:textId="0F63C435" w:rsidR="003C7F86" w:rsidRDefault="003C7F86" w:rsidP="006D21D6">
      <w:pPr>
        <w:pStyle w:val="Listenabsatz"/>
        <w:numPr>
          <w:ilvl w:val="0"/>
          <w:numId w:val="2"/>
        </w:numPr>
        <w:rPr>
          <w:rFonts w:ascii="Roboto" w:eastAsia="Times New Roman" w:hAnsi="Roboto" w:cstheme="minorHAnsi"/>
          <w:sz w:val="22"/>
          <w:szCs w:val="22"/>
        </w:rPr>
      </w:pPr>
      <w:r w:rsidRPr="00562835">
        <w:rPr>
          <w:rFonts w:ascii="Roboto" w:eastAsia="Times New Roman" w:hAnsi="Roboto" w:cstheme="minorHAnsi"/>
          <w:sz w:val="22"/>
          <w:szCs w:val="22"/>
        </w:rPr>
        <w:t xml:space="preserve">Petra und Werner Schulze: BUND Regionalverband Elbe-Heide </w:t>
      </w:r>
    </w:p>
    <w:p w14:paraId="016AD763" w14:textId="51DC851F" w:rsidR="0046034E" w:rsidRDefault="0046034E" w:rsidP="0046034E">
      <w:pPr>
        <w:rPr>
          <w:rFonts w:ascii="Roboto" w:eastAsia="Times New Roman" w:hAnsi="Roboto" w:cstheme="minorHAnsi"/>
          <w:sz w:val="22"/>
          <w:szCs w:val="22"/>
        </w:rPr>
      </w:pPr>
    </w:p>
    <w:p w14:paraId="6B128B13" w14:textId="77777777" w:rsidR="0046034E" w:rsidRDefault="0046034E" w:rsidP="0046034E">
      <w:pPr>
        <w:rPr>
          <w:rFonts w:ascii="Roboto" w:hAnsi="Roboto" w:cstheme="minorHAnsi"/>
          <w:b/>
          <w:sz w:val="22"/>
          <w:szCs w:val="22"/>
        </w:rPr>
      </w:pPr>
    </w:p>
    <w:p w14:paraId="58872805" w14:textId="2EE039B4" w:rsidR="0046034E" w:rsidRPr="00562835" w:rsidRDefault="0046034E" w:rsidP="0046034E">
      <w:pPr>
        <w:rPr>
          <w:rFonts w:ascii="Roboto" w:hAnsi="Roboto" w:cstheme="minorHAnsi"/>
          <w:b/>
          <w:sz w:val="22"/>
          <w:szCs w:val="22"/>
        </w:rPr>
      </w:pPr>
      <w:r w:rsidRPr="00562835">
        <w:rPr>
          <w:rFonts w:ascii="Roboto" w:hAnsi="Roboto" w:cstheme="minorHAnsi"/>
          <w:b/>
          <w:sz w:val="22"/>
          <w:szCs w:val="22"/>
        </w:rPr>
        <w:t>Rückfragen:</w:t>
      </w:r>
    </w:p>
    <w:p w14:paraId="54173E0D" w14:textId="77777777" w:rsidR="0046034E" w:rsidRPr="00562835" w:rsidRDefault="0046034E" w:rsidP="0046034E">
      <w:pPr>
        <w:pStyle w:val="StandardWeb"/>
        <w:rPr>
          <w:rFonts w:ascii="Roboto" w:hAnsi="Roboto" w:cstheme="minorHAnsi"/>
          <w:sz w:val="22"/>
          <w:szCs w:val="22"/>
        </w:rPr>
      </w:pPr>
      <w:r w:rsidRPr="00562835">
        <w:rPr>
          <w:rFonts w:ascii="Roboto" w:hAnsi="Roboto" w:cstheme="minorHAnsi"/>
          <w:sz w:val="22"/>
          <w:szCs w:val="22"/>
        </w:rPr>
        <w:t xml:space="preserve">Iris </w:t>
      </w:r>
      <w:proofErr w:type="spellStart"/>
      <w:r w:rsidRPr="00562835">
        <w:rPr>
          <w:rFonts w:ascii="Roboto" w:hAnsi="Roboto" w:cstheme="minorHAnsi"/>
          <w:sz w:val="22"/>
          <w:szCs w:val="22"/>
        </w:rPr>
        <w:t>Brunar</w:t>
      </w:r>
      <w:proofErr w:type="spellEnd"/>
      <w:r w:rsidRPr="00562835">
        <w:rPr>
          <w:rFonts w:ascii="Roboto" w:hAnsi="Roboto" w:cstheme="minorHAnsi"/>
          <w:sz w:val="22"/>
          <w:szCs w:val="22"/>
        </w:rPr>
        <w:t>, Wissenschaftliche Mitarbeiterin in der Abteilung</w:t>
      </w:r>
      <w:r>
        <w:rPr>
          <w:rFonts w:ascii="Roboto" w:hAnsi="Roboto" w:cstheme="minorHAnsi"/>
          <w:sz w:val="22"/>
          <w:szCs w:val="22"/>
        </w:rPr>
        <w:t xml:space="preserve"> Biodiversität</w:t>
      </w:r>
      <w:r w:rsidRPr="00562835">
        <w:rPr>
          <w:rFonts w:ascii="Roboto" w:hAnsi="Roboto" w:cstheme="minorHAnsi"/>
          <w:sz w:val="22"/>
          <w:szCs w:val="22"/>
        </w:rPr>
        <w:t xml:space="preserve">, Mobil: 0178 - 163 02 04, </w:t>
      </w:r>
      <w:hyperlink r:id="rId11" w:history="1">
        <w:r w:rsidRPr="00562835">
          <w:rPr>
            <w:rStyle w:val="Hyperlink"/>
            <w:rFonts w:ascii="Roboto" w:hAnsi="Roboto" w:cstheme="minorHAnsi"/>
            <w:sz w:val="22"/>
            <w:szCs w:val="22"/>
          </w:rPr>
          <w:t>iris.brunar@bund.net</w:t>
        </w:r>
      </w:hyperlink>
    </w:p>
    <w:p w14:paraId="1AB46AB1" w14:textId="77777777" w:rsidR="0046034E" w:rsidRPr="00201761" w:rsidRDefault="0046034E" w:rsidP="0046034E">
      <w:pPr>
        <w:pStyle w:val="StandardWeb"/>
        <w:rPr>
          <w:rFonts w:ascii="Roboto" w:hAnsi="Roboto" w:cstheme="minorHAnsi"/>
          <w:sz w:val="22"/>
          <w:szCs w:val="22"/>
        </w:rPr>
      </w:pPr>
    </w:p>
    <w:p w14:paraId="166DC658" w14:textId="77777777" w:rsidR="0046034E" w:rsidRPr="00577A35" w:rsidRDefault="0046034E" w:rsidP="0046034E">
      <w:pPr>
        <w:pStyle w:val="StandardWeb"/>
        <w:rPr>
          <w:rFonts w:ascii="Roboto" w:hAnsi="Roboto" w:cs="Calibri"/>
          <w:sz w:val="22"/>
          <w:szCs w:val="22"/>
        </w:rPr>
      </w:pPr>
      <w:r w:rsidRPr="00577A35">
        <w:rPr>
          <w:rFonts w:ascii="Roboto" w:hAnsi="Roboto" w:cs="Calibri"/>
          <w:b/>
          <w:bCs/>
          <w:sz w:val="22"/>
          <w:szCs w:val="22"/>
        </w:rPr>
        <w:t>BUND-Pressestelle:</w:t>
      </w:r>
      <w:r w:rsidRPr="00577A35">
        <w:rPr>
          <w:rFonts w:ascii="Roboto" w:hAnsi="Roboto" w:cs="Calibri"/>
          <w:sz w:val="22"/>
          <w:szCs w:val="22"/>
        </w:rPr>
        <w:br/>
        <w:t xml:space="preserve">Sigrid Wolff | Daniel Jahn | Clara Billen | Lara </w:t>
      </w:r>
      <w:proofErr w:type="spellStart"/>
      <w:r w:rsidRPr="00577A35">
        <w:rPr>
          <w:rFonts w:ascii="Roboto" w:hAnsi="Roboto" w:cs="Calibri"/>
          <w:sz w:val="22"/>
          <w:szCs w:val="22"/>
        </w:rPr>
        <w:t>Dalbudak</w:t>
      </w:r>
      <w:proofErr w:type="spellEnd"/>
      <w:r w:rsidRPr="00577A35">
        <w:rPr>
          <w:rFonts w:ascii="Roboto" w:hAnsi="Roboto" w:cs="Calibri"/>
          <w:sz w:val="22"/>
          <w:szCs w:val="22"/>
        </w:rPr>
        <w:br/>
        <w:t>Tel. 030-27586-497 |-531 |-464 |-425 | E-Mail: </w:t>
      </w:r>
      <w:hyperlink r:id="rId12" w:tgtFrame="_blank" w:history="1">
        <w:r w:rsidRPr="00577A35">
          <w:rPr>
            <w:rFonts w:ascii="Roboto" w:hAnsi="Roboto" w:cs="Calibri"/>
            <w:color w:val="0000FF"/>
            <w:sz w:val="22"/>
            <w:szCs w:val="22"/>
            <w:u w:val="single"/>
          </w:rPr>
          <w:t>presse@bund.net</w:t>
        </w:r>
      </w:hyperlink>
      <w:r w:rsidRPr="00577A35">
        <w:rPr>
          <w:rFonts w:ascii="Roboto" w:hAnsi="Roboto" w:cs="Calibri"/>
          <w:sz w:val="22"/>
          <w:szCs w:val="22"/>
        </w:rPr>
        <w:t>, </w:t>
      </w:r>
      <w:hyperlink r:id="rId13" w:tgtFrame="_blank" w:history="1">
        <w:r w:rsidRPr="00577A35">
          <w:rPr>
            <w:rFonts w:ascii="Roboto" w:hAnsi="Roboto" w:cs="Calibri"/>
            <w:color w:val="0000FF"/>
            <w:sz w:val="22"/>
            <w:szCs w:val="22"/>
            <w:u w:val="single"/>
          </w:rPr>
          <w:t>www.bund.net</w:t>
        </w:r>
      </w:hyperlink>
    </w:p>
    <w:p w14:paraId="0C5EE0BC" w14:textId="77777777" w:rsidR="0046034E" w:rsidRPr="00201761" w:rsidRDefault="0046034E" w:rsidP="0046034E">
      <w:pPr>
        <w:spacing w:before="280"/>
        <w:textAlignment w:val="auto"/>
        <w:rPr>
          <w:rFonts w:ascii="Roboto" w:hAnsi="Roboto" w:cs="Calibri"/>
        </w:rPr>
      </w:pPr>
      <w:r w:rsidRPr="00201761">
        <w:rPr>
          <w:rFonts w:ascii="Roboto" w:hAnsi="Roboto" w:cs="Calibri"/>
          <w:i/>
          <w:iCs/>
        </w:rPr>
        <w:t>Informationen zur Datenverarbeitung des BUND nach DSGVO finden Sie unter </w:t>
      </w:r>
      <w:hyperlink r:id="rId14" w:tgtFrame="_blank" w:history="1">
        <w:r w:rsidRPr="00201761">
          <w:rPr>
            <w:rFonts w:ascii="Roboto" w:hAnsi="Roboto" w:cs="Calibri"/>
            <w:i/>
            <w:iCs/>
            <w:color w:val="0000FF"/>
            <w:u w:val="single"/>
          </w:rPr>
          <w:t>www.bund.net/datenschutz</w:t>
        </w:r>
      </w:hyperlink>
    </w:p>
    <w:p w14:paraId="13EBCF94" w14:textId="77777777" w:rsidR="0046034E" w:rsidRPr="0046034E" w:rsidRDefault="0046034E" w:rsidP="0046034E">
      <w:pPr>
        <w:rPr>
          <w:rFonts w:ascii="Roboto" w:eastAsia="Times New Roman" w:hAnsi="Roboto" w:cstheme="minorHAnsi"/>
          <w:sz w:val="22"/>
          <w:szCs w:val="22"/>
        </w:rPr>
      </w:pPr>
    </w:p>
    <w:p w14:paraId="13B68878" w14:textId="458D1994" w:rsidR="003B237D" w:rsidRPr="00562835" w:rsidRDefault="003B237D" w:rsidP="006D21D6">
      <w:pPr>
        <w:pStyle w:val="StandardWeb"/>
        <w:rPr>
          <w:rFonts w:ascii="Roboto" w:hAnsi="Roboto" w:cstheme="minorHAnsi"/>
          <w:sz w:val="22"/>
          <w:szCs w:val="22"/>
        </w:rPr>
      </w:pPr>
    </w:p>
    <w:p w14:paraId="2DF07709" w14:textId="76DF3211" w:rsidR="003B237D" w:rsidRPr="00562835" w:rsidRDefault="003B237D" w:rsidP="006D21D6">
      <w:pPr>
        <w:pStyle w:val="PreformattedText"/>
        <w:rPr>
          <w:rFonts w:ascii="Roboto" w:hAnsi="Roboto" w:cstheme="minorHAnsi"/>
          <w:sz w:val="22"/>
          <w:szCs w:val="22"/>
        </w:rPr>
      </w:pPr>
    </w:p>
    <w:p w14:paraId="264BFEC0" w14:textId="77777777" w:rsidR="0046034E" w:rsidRDefault="0046034E">
      <w:pPr>
        <w:rPr>
          <w:rStyle w:val="Fett"/>
          <w:rFonts w:ascii="Roboto" w:eastAsia="Times New Roman" w:hAnsi="Roboto" w:cs="Sora SemiBold"/>
          <w:sz w:val="22"/>
          <w:szCs w:val="22"/>
          <w:lang w:eastAsia="de-DE"/>
        </w:rPr>
      </w:pPr>
      <w:r>
        <w:rPr>
          <w:rStyle w:val="Fett"/>
          <w:rFonts w:ascii="Roboto" w:hAnsi="Roboto" w:cs="Sora SemiBold"/>
          <w:sz w:val="22"/>
          <w:szCs w:val="22"/>
        </w:rPr>
        <w:br w:type="page"/>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40"/>
      </w:tblGrid>
      <w:tr w:rsidR="00123295" w14:paraId="20166E2F" w14:textId="77777777" w:rsidTr="00123295">
        <w:tc>
          <w:tcPr>
            <w:tcW w:w="7230" w:type="dxa"/>
          </w:tcPr>
          <w:p w14:paraId="6D73D6D7" w14:textId="77777777" w:rsidR="00123295" w:rsidRPr="00123295" w:rsidRDefault="00123295" w:rsidP="00123295">
            <w:pPr>
              <w:pStyle w:val="StandardWeb"/>
              <w:rPr>
                <w:rStyle w:val="Fett"/>
                <w:rFonts w:ascii="Sora SemiBold" w:hAnsi="Sora SemiBold" w:cs="Sora SemiBold"/>
                <w:sz w:val="22"/>
                <w:szCs w:val="22"/>
              </w:rPr>
            </w:pPr>
          </w:p>
          <w:p w14:paraId="4DAD7E8E" w14:textId="77777777" w:rsidR="00123295" w:rsidRPr="00123295" w:rsidRDefault="00123295" w:rsidP="00123295">
            <w:pPr>
              <w:pStyle w:val="StandardWeb"/>
              <w:rPr>
                <w:rStyle w:val="Fett"/>
                <w:rFonts w:ascii="Sora SemiBold" w:hAnsi="Sora SemiBold" w:cs="Sora SemiBold"/>
                <w:sz w:val="22"/>
                <w:szCs w:val="22"/>
              </w:rPr>
            </w:pPr>
          </w:p>
          <w:p w14:paraId="287BE473" w14:textId="77777777" w:rsidR="00EF1EB3" w:rsidRDefault="00EF1EB3" w:rsidP="006D21D6">
            <w:pPr>
              <w:pStyle w:val="StandardWeb"/>
              <w:rPr>
                <w:rStyle w:val="Fett"/>
                <w:rFonts w:ascii="Roboto" w:hAnsi="Roboto" w:cs="Sora SemiBold"/>
              </w:rPr>
            </w:pPr>
          </w:p>
          <w:p w14:paraId="5A7C7C64" w14:textId="67AB0F6E" w:rsidR="00123295" w:rsidRPr="00EF1EB3" w:rsidRDefault="00123295" w:rsidP="006D21D6">
            <w:pPr>
              <w:pStyle w:val="StandardWeb"/>
              <w:rPr>
                <w:rStyle w:val="Fett"/>
                <w:rFonts w:ascii="Sora SemiBold" w:hAnsi="Sora SemiBold" w:cs="Sora SemiBold"/>
              </w:rPr>
            </w:pPr>
            <w:r w:rsidRPr="00EF1EB3">
              <w:rPr>
                <w:rStyle w:val="Fett"/>
                <w:rFonts w:ascii="Sora SemiBold" w:hAnsi="Sora SemiBold" w:cs="Sora SemiBold"/>
              </w:rPr>
              <w:t>Hintergrund zur Pressemitteilung vom 19.8.2024</w:t>
            </w:r>
          </w:p>
          <w:p w14:paraId="5C974BF2" w14:textId="7E37F821" w:rsidR="00123295" w:rsidRPr="00123295" w:rsidRDefault="00123295" w:rsidP="006D21D6">
            <w:pPr>
              <w:pStyle w:val="StandardWeb"/>
              <w:rPr>
                <w:rStyle w:val="Fett"/>
                <w:rFonts w:ascii="Roboto" w:hAnsi="Roboto" w:cs="Sora SemiBold"/>
              </w:rPr>
            </w:pPr>
          </w:p>
        </w:tc>
        <w:tc>
          <w:tcPr>
            <w:tcW w:w="2540" w:type="dxa"/>
          </w:tcPr>
          <w:p w14:paraId="33495A35" w14:textId="111D6415" w:rsidR="00123295" w:rsidRDefault="00123295" w:rsidP="00123295">
            <w:pPr>
              <w:pStyle w:val="StandardWeb"/>
              <w:jc w:val="right"/>
              <w:rPr>
                <w:rStyle w:val="Fett"/>
                <w:rFonts w:ascii="Roboto" w:hAnsi="Roboto" w:cs="Sora SemiBold"/>
                <w:sz w:val="22"/>
                <w:szCs w:val="22"/>
              </w:rPr>
            </w:pPr>
            <w:r>
              <w:rPr>
                <w:rFonts w:ascii="Roboto" w:hAnsi="Roboto" w:cs="Sora SemiBold"/>
                <w:b/>
                <w:bCs/>
                <w:noProof/>
                <w:sz w:val="22"/>
                <w:szCs w:val="22"/>
                <w:lang w:bidi="ar-SA"/>
              </w:rPr>
              <w:drawing>
                <wp:inline distT="0" distB="0" distL="0" distR="0" wp14:anchorId="2F953C17" wp14:editId="52059A1C">
                  <wp:extent cx="1036983" cy="88476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8-17 151459.jpg"/>
                          <pic:cNvPicPr/>
                        </pic:nvPicPr>
                        <pic:blipFill>
                          <a:blip r:embed="rId10">
                            <a:extLst>
                              <a:ext uri="{28A0092B-C50C-407E-A947-70E740481C1C}">
                                <a14:useLocalDpi xmlns:a14="http://schemas.microsoft.com/office/drawing/2010/main" val="0"/>
                              </a:ext>
                            </a:extLst>
                          </a:blip>
                          <a:stretch>
                            <a:fillRect/>
                          </a:stretch>
                        </pic:blipFill>
                        <pic:spPr>
                          <a:xfrm>
                            <a:off x="0" y="0"/>
                            <a:ext cx="1049590" cy="895523"/>
                          </a:xfrm>
                          <a:prstGeom prst="rect">
                            <a:avLst/>
                          </a:prstGeom>
                        </pic:spPr>
                      </pic:pic>
                    </a:graphicData>
                  </a:graphic>
                </wp:inline>
              </w:drawing>
            </w:r>
          </w:p>
        </w:tc>
      </w:tr>
    </w:tbl>
    <w:p w14:paraId="6026FCEB" w14:textId="77777777" w:rsidR="00FD12F7" w:rsidRPr="00562835" w:rsidRDefault="00FD12F7" w:rsidP="006D21D6">
      <w:pPr>
        <w:pStyle w:val="StandardWeb"/>
        <w:rPr>
          <w:rStyle w:val="Fett"/>
          <w:rFonts w:ascii="Roboto" w:hAnsi="Roboto" w:cs="Sora SemiBold"/>
          <w:sz w:val="22"/>
          <w:szCs w:val="22"/>
        </w:rPr>
      </w:pPr>
    </w:p>
    <w:p w14:paraId="4EE33701" w14:textId="1ED84784" w:rsidR="00843674" w:rsidRPr="00562835" w:rsidRDefault="00843674" w:rsidP="006D21D6">
      <w:pPr>
        <w:pStyle w:val="StandardWeb"/>
        <w:rPr>
          <w:rFonts w:ascii="Roboto" w:hAnsi="Roboto" w:cs="Arial"/>
          <w:sz w:val="22"/>
          <w:szCs w:val="22"/>
        </w:rPr>
      </w:pPr>
      <w:r w:rsidRPr="00562835">
        <w:rPr>
          <w:rStyle w:val="Fett"/>
          <w:rFonts w:ascii="Roboto" w:hAnsi="Roboto" w:cs="Arial"/>
          <w:sz w:val="22"/>
          <w:szCs w:val="22"/>
        </w:rPr>
        <w:t>Gesamtkonzept Elbe (GKE)</w:t>
      </w:r>
      <w:r w:rsidRPr="00562835">
        <w:rPr>
          <w:rFonts w:ascii="Roboto" w:hAnsi="Roboto" w:cs="Arial"/>
          <w:b/>
          <w:bCs/>
          <w:sz w:val="22"/>
          <w:szCs w:val="22"/>
        </w:rPr>
        <w:br/>
      </w:r>
      <w:r w:rsidRPr="00562835">
        <w:rPr>
          <w:rFonts w:ascii="Roboto" w:hAnsi="Roboto" w:cs="Arial"/>
          <w:sz w:val="22"/>
          <w:szCs w:val="22"/>
        </w:rPr>
        <w:t>Das Gesamtkonzept Elbe (</w:t>
      </w:r>
      <w:hyperlink r:id="rId15" w:history="1">
        <w:r w:rsidRPr="00562835">
          <w:rPr>
            <w:rStyle w:val="Hyperlink"/>
            <w:rFonts w:ascii="Roboto" w:hAnsi="Roboto" w:cs="Arial"/>
            <w:sz w:val="22"/>
            <w:szCs w:val="22"/>
          </w:rPr>
          <w:t>https://www.gesamtkonzept-elbe.de/</w:t>
        </w:r>
      </w:hyperlink>
      <w:r w:rsidRPr="00562835">
        <w:rPr>
          <w:rFonts w:ascii="Roboto" w:hAnsi="Roboto" w:cs="Arial"/>
          <w:sz w:val="22"/>
          <w:szCs w:val="22"/>
        </w:rPr>
        <w:t>) befasst sich mit der Elbe zwischen der deutsch-tschechischen Grenze und Geesthacht kurz vor Hamburg. Es wurde im Januar 2017 vo</w:t>
      </w:r>
      <w:r w:rsidR="00B6666A">
        <w:rPr>
          <w:rFonts w:ascii="Roboto" w:hAnsi="Roboto" w:cs="Arial"/>
          <w:sz w:val="22"/>
          <w:szCs w:val="22"/>
        </w:rPr>
        <w:t>m</w:t>
      </w:r>
      <w:r w:rsidRPr="00562835">
        <w:rPr>
          <w:rFonts w:ascii="Roboto" w:hAnsi="Roboto" w:cs="Arial"/>
          <w:sz w:val="22"/>
          <w:szCs w:val="22"/>
        </w:rPr>
        <w:t xml:space="preserve"> Bundesverkehrs- und </w:t>
      </w:r>
      <w:r w:rsidR="00B6666A">
        <w:rPr>
          <w:rFonts w:ascii="Roboto" w:hAnsi="Roboto" w:cs="Arial"/>
          <w:sz w:val="22"/>
          <w:szCs w:val="22"/>
        </w:rPr>
        <w:t xml:space="preserve">dem </w:t>
      </w:r>
      <w:r w:rsidRPr="00562835">
        <w:rPr>
          <w:rFonts w:ascii="Roboto" w:hAnsi="Roboto" w:cs="Arial"/>
          <w:sz w:val="22"/>
          <w:szCs w:val="22"/>
        </w:rPr>
        <w:t xml:space="preserve">Bundesumweltministerium sowie den Anrainer-Ländern Sachsen, Brandenburg, Sachsen-Anhalt, Niedersachsen, Mecklenburg-Vorpommern, Hamburg und Schleswig-Holstein </w:t>
      </w:r>
      <w:r w:rsidR="001A36A3">
        <w:rPr>
          <w:rFonts w:ascii="Roboto" w:hAnsi="Roboto" w:cs="Arial"/>
          <w:sz w:val="22"/>
          <w:szCs w:val="22"/>
        </w:rPr>
        <w:t xml:space="preserve">gemeinsam </w:t>
      </w:r>
      <w:r w:rsidRPr="00562835">
        <w:rPr>
          <w:rFonts w:ascii="Roboto" w:hAnsi="Roboto" w:cs="Arial"/>
          <w:sz w:val="22"/>
          <w:szCs w:val="22"/>
        </w:rPr>
        <w:t xml:space="preserve">verabschiedet. </w:t>
      </w:r>
      <w:r w:rsidR="0045387A" w:rsidRPr="00562835">
        <w:rPr>
          <w:rFonts w:ascii="Roboto" w:hAnsi="Roboto" w:cs="Arial"/>
          <w:sz w:val="22"/>
          <w:szCs w:val="22"/>
        </w:rPr>
        <w:t>I</w:t>
      </w:r>
      <w:r w:rsidRPr="00562835">
        <w:rPr>
          <w:rFonts w:ascii="Roboto" w:hAnsi="Roboto" w:cs="Arial"/>
          <w:sz w:val="22"/>
          <w:szCs w:val="22"/>
        </w:rPr>
        <w:t>n d</w:t>
      </w:r>
      <w:r w:rsidR="0045387A" w:rsidRPr="00562835">
        <w:rPr>
          <w:rFonts w:ascii="Roboto" w:hAnsi="Roboto" w:cs="Arial"/>
          <w:sz w:val="22"/>
          <w:szCs w:val="22"/>
        </w:rPr>
        <w:t>ie</w:t>
      </w:r>
      <w:r w:rsidRPr="00562835">
        <w:rPr>
          <w:rFonts w:ascii="Roboto" w:hAnsi="Roboto" w:cs="Arial"/>
          <w:sz w:val="22"/>
          <w:szCs w:val="22"/>
        </w:rPr>
        <w:t xml:space="preserve"> Erarbeitung </w:t>
      </w:r>
      <w:r w:rsidR="0045387A" w:rsidRPr="00562835">
        <w:rPr>
          <w:rFonts w:ascii="Roboto" w:hAnsi="Roboto" w:cs="Arial"/>
          <w:sz w:val="22"/>
          <w:szCs w:val="22"/>
        </w:rPr>
        <w:t>und Umsetzung sind</w:t>
      </w:r>
      <w:r w:rsidRPr="00562835">
        <w:rPr>
          <w:rFonts w:ascii="Roboto" w:hAnsi="Roboto" w:cs="Arial"/>
          <w:sz w:val="22"/>
          <w:szCs w:val="22"/>
        </w:rPr>
        <w:t xml:space="preserve"> Umweltorganisationen sowie Vertreterinnen und Vertreter aus Wirtschaft und Kirche beratend einbezogen. </w:t>
      </w:r>
    </w:p>
    <w:p w14:paraId="7DC212BA" w14:textId="22EFAF28" w:rsidR="00843674" w:rsidRPr="00562835" w:rsidRDefault="00843674" w:rsidP="006D21D6">
      <w:pPr>
        <w:pStyle w:val="StandardWeb"/>
        <w:rPr>
          <w:rFonts w:ascii="Roboto" w:hAnsi="Roboto" w:cs="Arial"/>
          <w:sz w:val="22"/>
          <w:szCs w:val="22"/>
        </w:rPr>
      </w:pPr>
      <w:r w:rsidRPr="00562835">
        <w:rPr>
          <w:rFonts w:ascii="Roboto" w:hAnsi="Roboto" w:cs="Arial"/>
          <w:sz w:val="22"/>
          <w:szCs w:val="22"/>
        </w:rPr>
        <w:t xml:space="preserve">Als Grundlage für das Verwaltungshandeln der Landes- und Bundesbehörden in den kommenden 20 bis 30 Jahren soll das GKE </w:t>
      </w:r>
      <w:r w:rsidR="00643995">
        <w:rPr>
          <w:rFonts w:ascii="Roboto" w:hAnsi="Roboto" w:cs="Arial"/>
          <w:sz w:val="22"/>
          <w:szCs w:val="22"/>
        </w:rPr>
        <w:t xml:space="preserve">die Ziele </w:t>
      </w:r>
      <w:r w:rsidRPr="00562835">
        <w:rPr>
          <w:rFonts w:ascii="Roboto" w:hAnsi="Roboto" w:cs="Arial"/>
          <w:sz w:val="22"/>
          <w:szCs w:val="22"/>
        </w:rPr>
        <w:t xml:space="preserve">Schifffahrt </w:t>
      </w:r>
      <w:r w:rsidR="0045387A" w:rsidRPr="00562835">
        <w:rPr>
          <w:rFonts w:ascii="Roboto" w:hAnsi="Roboto" w:cs="Arial"/>
          <w:sz w:val="22"/>
          <w:szCs w:val="22"/>
        </w:rPr>
        <w:t>und</w:t>
      </w:r>
      <w:r w:rsidRPr="00562835">
        <w:rPr>
          <w:rFonts w:ascii="Roboto" w:hAnsi="Roboto" w:cs="Arial"/>
          <w:sz w:val="22"/>
          <w:szCs w:val="22"/>
        </w:rPr>
        <w:t xml:space="preserve"> Erhalt des wertvollen Naturraums in Einklang bringen. Die unterschiedlichen Interessen sollen dabei gleichrangig behandelt werden. Keine Maßnahme zur Erreichung eines Ziels darf ein anderes Ziel behindern. </w:t>
      </w:r>
    </w:p>
    <w:p w14:paraId="6B8159F8" w14:textId="77777777" w:rsidR="00CF2084" w:rsidRDefault="00CF2084" w:rsidP="006D21D6">
      <w:pPr>
        <w:pStyle w:val="StandardWeb"/>
        <w:rPr>
          <w:rFonts w:ascii="Roboto" w:hAnsi="Roboto" w:cs="Calibri"/>
          <w:sz w:val="22"/>
          <w:szCs w:val="22"/>
        </w:rPr>
      </w:pPr>
    </w:p>
    <w:p w14:paraId="01FE90A4" w14:textId="380CB53B" w:rsidR="00CF2084" w:rsidRPr="00F041AE" w:rsidRDefault="00F041AE" w:rsidP="006D21D6">
      <w:pPr>
        <w:pStyle w:val="StandardWeb"/>
        <w:rPr>
          <w:rFonts w:ascii="Roboto" w:hAnsi="Roboto" w:cs="Calibri"/>
          <w:sz w:val="22"/>
          <w:szCs w:val="22"/>
        </w:rPr>
      </w:pPr>
      <w:r w:rsidRPr="00562835">
        <w:rPr>
          <w:rFonts w:ascii="Roboto" w:hAnsi="Roboto" w:cs="Calibri"/>
          <w:sz w:val="22"/>
          <w:szCs w:val="22"/>
        </w:rPr>
        <w:t>Das verkehrliche Ziel,</w:t>
      </w:r>
      <w:r>
        <w:rPr>
          <w:rFonts w:ascii="Roboto" w:hAnsi="Roboto" w:cs="Calibri"/>
          <w:sz w:val="22"/>
          <w:szCs w:val="22"/>
        </w:rPr>
        <w:t xml:space="preserve"> ist</w:t>
      </w:r>
      <w:r w:rsidRPr="00562835">
        <w:rPr>
          <w:rFonts w:ascii="Roboto" w:hAnsi="Roboto" w:cs="Calibri"/>
          <w:sz w:val="22"/>
          <w:szCs w:val="22"/>
        </w:rPr>
        <w:t xml:space="preserve"> eine nahezu ganzjährige Fahrrinnentiefe von 1,40 Meter </w:t>
      </w:r>
      <w:r>
        <w:rPr>
          <w:rFonts w:ascii="Roboto" w:hAnsi="Roboto" w:cs="Calibri"/>
          <w:sz w:val="22"/>
          <w:szCs w:val="22"/>
        </w:rPr>
        <w:t xml:space="preserve">über den gesamten Verlauf der frei fließenden Elbe </w:t>
      </w:r>
      <w:r w:rsidRPr="00562835">
        <w:rPr>
          <w:rFonts w:ascii="Roboto" w:hAnsi="Roboto" w:cs="Calibri"/>
          <w:sz w:val="22"/>
          <w:szCs w:val="22"/>
        </w:rPr>
        <w:t xml:space="preserve">herzustellen. Eine Voraussetzung </w:t>
      </w:r>
      <w:r>
        <w:rPr>
          <w:rFonts w:ascii="Roboto" w:hAnsi="Roboto" w:cs="Calibri"/>
          <w:sz w:val="22"/>
          <w:szCs w:val="22"/>
        </w:rPr>
        <w:t>dafür wäre</w:t>
      </w:r>
      <w:r w:rsidRPr="00562835">
        <w:rPr>
          <w:rFonts w:ascii="Roboto" w:hAnsi="Roboto" w:cs="Calibri"/>
          <w:sz w:val="22"/>
          <w:szCs w:val="22"/>
        </w:rPr>
        <w:t xml:space="preserve"> jedoch, dass die Elbe </w:t>
      </w:r>
      <w:r>
        <w:rPr>
          <w:rFonts w:ascii="Roboto" w:hAnsi="Roboto" w:cs="Calibri"/>
          <w:sz w:val="22"/>
          <w:szCs w:val="22"/>
        </w:rPr>
        <w:t xml:space="preserve">nahezu ganzjährig </w:t>
      </w:r>
      <w:r w:rsidRPr="00562835">
        <w:rPr>
          <w:rFonts w:ascii="Roboto" w:hAnsi="Roboto" w:cs="Calibri"/>
          <w:sz w:val="22"/>
          <w:szCs w:val="22"/>
        </w:rPr>
        <w:t>ausreichend Wasser führt</w:t>
      </w:r>
      <w:r>
        <w:rPr>
          <w:rFonts w:ascii="Roboto" w:hAnsi="Roboto" w:cs="Calibri"/>
          <w:sz w:val="22"/>
          <w:szCs w:val="22"/>
        </w:rPr>
        <w:t>.</w:t>
      </w:r>
      <w:r w:rsidRPr="00562835">
        <w:rPr>
          <w:rFonts w:ascii="Roboto" w:hAnsi="Roboto" w:cs="Calibri"/>
          <w:sz w:val="22"/>
          <w:szCs w:val="22"/>
        </w:rPr>
        <w:t xml:space="preserve"> </w:t>
      </w:r>
      <w:r>
        <w:rPr>
          <w:rFonts w:ascii="Roboto" w:hAnsi="Roboto" w:cs="Calibri"/>
          <w:sz w:val="22"/>
          <w:szCs w:val="22"/>
        </w:rPr>
        <w:t>G</w:t>
      </w:r>
      <w:r w:rsidRPr="00562835">
        <w:rPr>
          <w:rFonts w:ascii="Roboto" w:hAnsi="Roboto" w:cs="Calibri"/>
          <w:sz w:val="22"/>
          <w:szCs w:val="22"/>
        </w:rPr>
        <w:t xml:space="preserve">leichzeitig müssen die ökologischen Ziele nach der </w:t>
      </w:r>
      <w:r>
        <w:rPr>
          <w:rFonts w:ascii="Roboto" w:hAnsi="Roboto" w:cs="Calibri"/>
          <w:sz w:val="22"/>
          <w:szCs w:val="22"/>
        </w:rPr>
        <w:t>EU-</w:t>
      </w:r>
      <w:r w:rsidRPr="00562835">
        <w:rPr>
          <w:rFonts w:ascii="Roboto" w:hAnsi="Roboto" w:cs="Calibri"/>
          <w:sz w:val="22"/>
          <w:szCs w:val="22"/>
        </w:rPr>
        <w:t>Wasserrahmenrichtlinie und zum Auenerhalt erreicht werden.</w:t>
      </w:r>
      <w:r>
        <w:rPr>
          <w:rFonts w:ascii="Roboto" w:hAnsi="Roboto" w:cs="Calibri"/>
          <w:sz w:val="22"/>
          <w:szCs w:val="22"/>
        </w:rPr>
        <w:t xml:space="preserve"> </w:t>
      </w:r>
      <w:r w:rsidR="00CF2084" w:rsidRPr="00562835">
        <w:rPr>
          <w:rFonts w:ascii="Roboto" w:hAnsi="Roboto" w:cstheme="minorHAnsi"/>
          <w:sz w:val="22"/>
          <w:szCs w:val="22"/>
        </w:rPr>
        <w:t xml:space="preserve">Die Daten, von denen die Verkehrsziele des GKE abgeleitet wurden, stammen aus den Jahren 2013 und früher. </w:t>
      </w:r>
      <w:r>
        <w:rPr>
          <w:rFonts w:ascii="Roboto" w:hAnsi="Roboto" w:cstheme="minorHAnsi"/>
          <w:sz w:val="22"/>
          <w:szCs w:val="22"/>
        </w:rPr>
        <w:t>F</w:t>
      </w:r>
      <w:r w:rsidRPr="00562835">
        <w:rPr>
          <w:rFonts w:ascii="Roboto" w:hAnsi="Roboto" w:cstheme="minorHAnsi"/>
          <w:sz w:val="22"/>
          <w:szCs w:val="22"/>
        </w:rPr>
        <w:t>ür das Wasserdargebot wurden mit de</w:t>
      </w:r>
      <w:r w:rsidR="00C44E3C">
        <w:rPr>
          <w:rFonts w:ascii="Roboto" w:hAnsi="Roboto" w:cstheme="minorHAnsi"/>
          <w:sz w:val="22"/>
          <w:szCs w:val="22"/>
        </w:rPr>
        <w:t>m Gleichwertigen Wasserstand (</w:t>
      </w:r>
      <w:proofErr w:type="spellStart"/>
      <w:r w:rsidR="00C44E3C">
        <w:rPr>
          <w:rFonts w:ascii="Roboto" w:hAnsi="Roboto" w:cstheme="minorHAnsi"/>
          <w:sz w:val="22"/>
          <w:szCs w:val="22"/>
        </w:rPr>
        <w:t>Gl</w:t>
      </w:r>
      <w:r w:rsidRPr="00562835">
        <w:rPr>
          <w:rFonts w:ascii="Roboto" w:hAnsi="Roboto" w:cstheme="minorHAnsi"/>
          <w:sz w:val="22"/>
          <w:szCs w:val="22"/>
        </w:rPr>
        <w:t>W</w:t>
      </w:r>
      <w:proofErr w:type="spellEnd"/>
      <w:r w:rsidRPr="00562835">
        <w:rPr>
          <w:rFonts w:ascii="Roboto" w:hAnsi="Roboto" w:cstheme="minorHAnsi"/>
          <w:sz w:val="22"/>
          <w:szCs w:val="22"/>
        </w:rPr>
        <w:t>) 2010 die Jahre 1991 bis 2010 zugrunde gelegt.</w:t>
      </w:r>
      <w:r>
        <w:rPr>
          <w:rFonts w:ascii="Roboto" w:hAnsi="Roboto" w:cstheme="minorHAnsi"/>
          <w:sz w:val="22"/>
          <w:szCs w:val="22"/>
        </w:rPr>
        <w:t xml:space="preserve"> </w:t>
      </w:r>
      <w:r w:rsidR="00CF2084" w:rsidRPr="00562835">
        <w:rPr>
          <w:rFonts w:ascii="Roboto" w:hAnsi="Roboto" w:cstheme="minorHAnsi"/>
          <w:sz w:val="22"/>
          <w:szCs w:val="22"/>
        </w:rPr>
        <w:t xml:space="preserve">Seitdem haben sich das Wasserdargebot </w:t>
      </w:r>
      <w:r>
        <w:rPr>
          <w:rFonts w:ascii="Roboto" w:hAnsi="Roboto" w:cstheme="minorHAnsi"/>
          <w:sz w:val="22"/>
          <w:szCs w:val="22"/>
        </w:rPr>
        <w:t>aber auch</w:t>
      </w:r>
      <w:r w:rsidR="00CF2084" w:rsidRPr="00562835">
        <w:rPr>
          <w:rFonts w:ascii="Roboto" w:hAnsi="Roboto" w:cstheme="minorHAnsi"/>
          <w:sz w:val="22"/>
          <w:szCs w:val="22"/>
        </w:rPr>
        <w:t xml:space="preserve"> die </w:t>
      </w:r>
      <w:r w:rsidR="00C44E3C">
        <w:rPr>
          <w:rFonts w:ascii="Roboto" w:hAnsi="Roboto" w:cstheme="minorHAnsi"/>
          <w:sz w:val="22"/>
          <w:szCs w:val="22"/>
        </w:rPr>
        <w:t xml:space="preserve">ökologischen </w:t>
      </w:r>
      <w:r w:rsidR="00CF2084" w:rsidRPr="00562835">
        <w:rPr>
          <w:rFonts w:ascii="Roboto" w:hAnsi="Roboto" w:cstheme="minorHAnsi"/>
          <w:sz w:val="22"/>
          <w:szCs w:val="22"/>
        </w:rPr>
        <w:t xml:space="preserve">Rahmenbedingungen in der </w:t>
      </w:r>
      <w:r w:rsidR="00C44E3C">
        <w:rPr>
          <w:rFonts w:ascii="Roboto" w:hAnsi="Roboto" w:cstheme="minorHAnsi"/>
          <w:sz w:val="22"/>
          <w:szCs w:val="22"/>
        </w:rPr>
        <w:t>Elb-A</w:t>
      </w:r>
      <w:r w:rsidR="00CF2084" w:rsidRPr="00562835">
        <w:rPr>
          <w:rFonts w:ascii="Roboto" w:hAnsi="Roboto" w:cstheme="minorHAnsi"/>
          <w:sz w:val="22"/>
          <w:szCs w:val="22"/>
        </w:rPr>
        <w:t xml:space="preserve">ue </w:t>
      </w:r>
      <w:r w:rsidR="00C44E3C">
        <w:rPr>
          <w:rFonts w:ascii="Roboto" w:hAnsi="Roboto" w:cstheme="minorHAnsi"/>
          <w:sz w:val="22"/>
          <w:szCs w:val="22"/>
        </w:rPr>
        <w:t>und ihr Zustand erheblich</w:t>
      </w:r>
      <w:r w:rsidR="00CF2084" w:rsidRPr="00562835">
        <w:rPr>
          <w:rFonts w:ascii="Roboto" w:hAnsi="Roboto" w:cstheme="minorHAnsi"/>
          <w:sz w:val="22"/>
          <w:szCs w:val="22"/>
        </w:rPr>
        <w:t xml:space="preserve"> geändert. </w:t>
      </w:r>
    </w:p>
    <w:p w14:paraId="6FC63853" w14:textId="77777777" w:rsidR="00CF2084" w:rsidRPr="00562835" w:rsidRDefault="00CF2084" w:rsidP="006D21D6">
      <w:pPr>
        <w:pStyle w:val="StandardWeb"/>
        <w:rPr>
          <w:rFonts w:ascii="Roboto" w:hAnsi="Roboto" w:cs="Calibri"/>
          <w:sz w:val="22"/>
          <w:szCs w:val="22"/>
        </w:rPr>
      </w:pPr>
    </w:p>
    <w:p w14:paraId="7BC20E5E" w14:textId="08E02F6E" w:rsidR="00843674" w:rsidRDefault="00843674" w:rsidP="006D21D6">
      <w:pPr>
        <w:pStyle w:val="StandardWeb"/>
        <w:rPr>
          <w:rFonts w:ascii="Roboto" w:hAnsi="Roboto"/>
          <w:color w:val="auto"/>
          <w:sz w:val="22"/>
          <w:szCs w:val="22"/>
        </w:rPr>
      </w:pPr>
      <w:r w:rsidRPr="00562835">
        <w:rPr>
          <w:rFonts w:ascii="Roboto" w:hAnsi="Roboto" w:cs="Arial"/>
          <w:sz w:val="22"/>
          <w:szCs w:val="22"/>
        </w:rPr>
        <w:t xml:space="preserve">Schon vor Verabschiedung des GKE Anfang 2017 äußerten die Umweltverbände </w:t>
      </w:r>
      <w:r w:rsidR="0045387A" w:rsidRPr="00562835">
        <w:rPr>
          <w:rFonts w:ascii="Roboto" w:hAnsi="Roboto" w:cs="Arial"/>
          <w:sz w:val="22"/>
          <w:szCs w:val="22"/>
        </w:rPr>
        <w:t xml:space="preserve">starke </w:t>
      </w:r>
      <w:r w:rsidRPr="00562835">
        <w:rPr>
          <w:rFonts w:ascii="Roboto" w:hAnsi="Roboto" w:cs="Arial"/>
          <w:sz w:val="22"/>
          <w:szCs w:val="22"/>
        </w:rPr>
        <w:t>Zweifel, ob die unterschiedlichen GKE-Ziele gleichzeitig erreichbar s</w:t>
      </w:r>
      <w:r w:rsidR="00B6666A">
        <w:rPr>
          <w:rFonts w:ascii="Roboto" w:hAnsi="Roboto" w:cs="Arial"/>
          <w:sz w:val="22"/>
          <w:szCs w:val="22"/>
        </w:rPr>
        <w:t>ein werden</w:t>
      </w:r>
      <w:r w:rsidRPr="00562835">
        <w:rPr>
          <w:rFonts w:ascii="Roboto" w:hAnsi="Roboto" w:cs="Arial"/>
          <w:sz w:val="22"/>
          <w:szCs w:val="22"/>
        </w:rPr>
        <w:t xml:space="preserve">. Dies wurde auch im GKE festgehalten. </w:t>
      </w:r>
      <w:r w:rsidRPr="00562835">
        <w:rPr>
          <w:rFonts w:ascii="Roboto" w:hAnsi="Roboto" w:cs="Calibri"/>
          <w:sz w:val="22"/>
          <w:szCs w:val="22"/>
        </w:rPr>
        <w:t xml:space="preserve">Die Trockenheit der letzten Jahre verstärkt diese Skepsis beim BUND, insbesondere was die verkehrlichen Ziele betrifft. </w:t>
      </w:r>
      <w:r w:rsidRPr="00562835">
        <w:rPr>
          <w:rFonts w:ascii="Roboto" w:hAnsi="Roboto" w:cs="Arial"/>
          <w:sz w:val="22"/>
          <w:szCs w:val="22"/>
        </w:rPr>
        <w:t xml:space="preserve">Bis Ende 2018 sollten laut Gesamtkonzept Elbe erste Vorschläge und erste Ergebnisse erarbeitet werden. Trotz dringenden Handlungsbedarfs kommen die angekündigten ökologischen Maßnahmen </w:t>
      </w:r>
      <w:r w:rsidR="0045387A" w:rsidRPr="00562835">
        <w:rPr>
          <w:rFonts w:ascii="Roboto" w:hAnsi="Roboto" w:cs="Arial"/>
          <w:sz w:val="22"/>
          <w:szCs w:val="22"/>
        </w:rPr>
        <w:t xml:space="preserve">jedoch </w:t>
      </w:r>
      <w:r w:rsidRPr="00562835">
        <w:rPr>
          <w:rFonts w:ascii="Roboto" w:hAnsi="Roboto" w:cs="Arial"/>
          <w:sz w:val="22"/>
          <w:szCs w:val="22"/>
        </w:rPr>
        <w:t xml:space="preserve">kaum voran. Dazu gehört auch die wichtige ökologische Aufgabe </w:t>
      </w:r>
      <w:r w:rsidR="00956BE2">
        <w:rPr>
          <w:rFonts w:ascii="Roboto" w:hAnsi="Roboto" w:cs="Arial"/>
          <w:sz w:val="22"/>
          <w:szCs w:val="22"/>
        </w:rPr>
        <w:t>d</w:t>
      </w:r>
      <w:r w:rsidR="00C53572">
        <w:rPr>
          <w:rFonts w:ascii="Roboto" w:hAnsi="Roboto" w:cs="Arial"/>
          <w:sz w:val="22"/>
          <w:szCs w:val="22"/>
        </w:rPr>
        <w:t xml:space="preserve">es </w:t>
      </w:r>
      <w:r w:rsidRPr="00562835">
        <w:rPr>
          <w:rFonts w:ascii="Roboto" w:hAnsi="Roboto" w:cs="Arial"/>
          <w:sz w:val="22"/>
          <w:szCs w:val="22"/>
        </w:rPr>
        <w:t>„Stopp</w:t>
      </w:r>
      <w:r w:rsidR="00C53572">
        <w:rPr>
          <w:rFonts w:ascii="Roboto" w:hAnsi="Roboto" w:cs="Arial"/>
          <w:sz w:val="22"/>
          <w:szCs w:val="22"/>
        </w:rPr>
        <w:t>s</w:t>
      </w:r>
      <w:r w:rsidRPr="00562835">
        <w:rPr>
          <w:rFonts w:ascii="Roboto" w:hAnsi="Roboto" w:cs="Arial"/>
          <w:sz w:val="22"/>
          <w:szCs w:val="22"/>
        </w:rPr>
        <w:t xml:space="preserve"> und der Umkehr der Sohlerosion“. Grundsätzlich </w:t>
      </w:r>
      <w:r w:rsidRPr="00562835">
        <w:rPr>
          <w:rFonts w:ascii="Roboto" w:hAnsi="Roboto" w:cs="Arial"/>
          <w:color w:val="auto"/>
          <w:sz w:val="22"/>
          <w:szCs w:val="22"/>
        </w:rPr>
        <w:t xml:space="preserve">fehlen </w:t>
      </w:r>
      <w:r w:rsidR="0045387A" w:rsidRPr="00562835">
        <w:rPr>
          <w:rFonts w:ascii="Roboto" w:hAnsi="Roboto" w:cs="Arial"/>
          <w:color w:val="auto"/>
          <w:sz w:val="22"/>
          <w:szCs w:val="22"/>
        </w:rPr>
        <w:t xml:space="preserve">bisher </w:t>
      </w:r>
      <w:r w:rsidRPr="00562835">
        <w:rPr>
          <w:rFonts w:ascii="Roboto" w:hAnsi="Roboto" w:cs="Arial"/>
          <w:color w:val="auto"/>
          <w:sz w:val="22"/>
          <w:szCs w:val="22"/>
        </w:rPr>
        <w:t>für</w:t>
      </w:r>
      <w:r w:rsidRPr="00562835">
        <w:rPr>
          <w:rFonts w:ascii="Roboto" w:hAnsi="Roboto" w:cs="Arial"/>
          <w:sz w:val="22"/>
          <w:szCs w:val="22"/>
        </w:rPr>
        <w:t xml:space="preserve"> die ökologischen Ziele messbare</w:t>
      </w:r>
      <w:r w:rsidRPr="00562835">
        <w:rPr>
          <w:rFonts w:ascii="Roboto" w:hAnsi="Roboto" w:cs="Arial"/>
          <w:color w:val="auto"/>
          <w:sz w:val="22"/>
          <w:szCs w:val="22"/>
        </w:rPr>
        <w:t xml:space="preserve"> </w:t>
      </w:r>
      <w:r w:rsidRPr="00562835">
        <w:rPr>
          <w:rFonts w:ascii="Roboto" w:hAnsi="Roboto"/>
          <w:color w:val="auto"/>
          <w:sz w:val="22"/>
          <w:szCs w:val="22"/>
        </w:rPr>
        <w:t>Zielparameter und ein Maßnahmenkonzept</w:t>
      </w:r>
      <w:r w:rsidRPr="00562835">
        <w:rPr>
          <w:rFonts w:ascii="Roboto" w:hAnsi="Roboto"/>
          <w:sz w:val="22"/>
          <w:szCs w:val="22"/>
        </w:rPr>
        <w:t>,</w:t>
      </w:r>
      <w:r w:rsidRPr="00562835">
        <w:rPr>
          <w:rFonts w:ascii="Roboto" w:hAnsi="Roboto"/>
          <w:color w:val="auto"/>
          <w:sz w:val="22"/>
          <w:szCs w:val="22"/>
        </w:rPr>
        <w:t xml:space="preserve"> wie </w:t>
      </w:r>
      <w:r w:rsidRPr="00562835">
        <w:rPr>
          <w:rFonts w:ascii="Roboto" w:hAnsi="Roboto"/>
          <w:sz w:val="22"/>
          <w:szCs w:val="22"/>
        </w:rPr>
        <w:t>sie</w:t>
      </w:r>
      <w:r w:rsidRPr="00562835">
        <w:rPr>
          <w:rFonts w:ascii="Roboto" w:hAnsi="Roboto"/>
          <w:color w:val="auto"/>
          <w:sz w:val="22"/>
          <w:szCs w:val="22"/>
        </w:rPr>
        <w:t xml:space="preserve"> zu erreichen sind.</w:t>
      </w:r>
    </w:p>
    <w:p w14:paraId="1B88425D" w14:textId="77777777" w:rsidR="00FD12F7" w:rsidRPr="00562835" w:rsidRDefault="00FD12F7" w:rsidP="006D21D6">
      <w:pPr>
        <w:pStyle w:val="StandardWeb"/>
        <w:rPr>
          <w:rFonts w:ascii="Roboto" w:hAnsi="Roboto" w:cs="Arial"/>
          <w:color w:val="auto"/>
          <w:sz w:val="22"/>
          <w:szCs w:val="22"/>
        </w:rPr>
      </w:pPr>
    </w:p>
    <w:p w14:paraId="5EAE2348" w14:textId="006638ED" w:rsidR="00843674" w:rsidRPr="00562835" w:rsidRDefault="00843674" w:rsidP="006D21D6">
      <w:pPr>
        <w:pStyle w:val="StandardWeb"/>
        <w:rPr>
          <w:rFonts w:ascii="Roboto" w:hAnsi="Roboto" w:cs="Arial"/>
          <w:sz w:val="22"/>
          <w:szCs w:val="22"/>
        </w:rPr>
      </w:pPr>
      <w:r w:rsidRPr="00562835">
        <w:rPr>
          <w:rStyle w:val="Fett"/>
          <w:rFonts w:ascii="Roboto" w:hAnsi="Roboto" w:cs="Arial"/>
          <w:sz w:val="22"/>
          <w:szCs w:val="22"/>
        </w:rPr>
        <w:t>Ökologischer Zustand der Elbe</w:t>
      </w:r>
      <w:r w:rsidRPr="00562835">
        <w:rPr>
          <w:rFonts w:ascii="Roboto" w:hAnsi="Roboto" w:cs="Arial"/>
          <w:b/>
          <w:bCs/>
          <w:sz w:val="22"/>
          <w:szCs w:val="22"/>
        </w:rPr>
        <w:br/>
      </w:r>
      <w:r w:rsidRPr="00562835">
        <w:rPr>
          <w:rFonts w:ascii="Roboto" w:hAnsi="Roboto" w:cs="Arial"/>
          <w:sz w:val="22"/>
          <w:szCs w:val="22"/>
        </w:rPr>
        <w:t>Das derzeit größte ökologische Problem der Elbe ist die vom Mensch</w:t>
      </w:r>
      <w:r w:rsidR="004615F7" w:rsidRPr="00562835">
        <w:rPr>
          <w:rFonts w:ascii="Roboto" w:hAnsi="Roboto" w:cs="Arial"/>
          <w:sz w:val="22"/>
          <w:szCs w:val="22"/>
        </w:rPr>
        <w:t xml:space="preserve">en </w:t>
      </w:r>
      <w:r w:rsidRPr="00562835">
        <w:rPr>
          <w:rFonts w:ascii="Roboto" w:hAnsi="Roboto" w:cs="Arial"/>
          <w:sz w:val="22"/>
          <w:szCs w:val="22"/>
        </w:rPr>
        <w:t xml:space="preserve">verursachte Tiefenerosion. Unter anderem aufgrund von Laufverkürzungen und der Festlegung des Flussbettes gräbt die Elbe sich zwangsweise immer tiefer in ihr Bett aus Sand ein. Schon bis zu zwei Meter ist der Wasserspiegel in einigen Abschnitten in den letzten 130 Jahren gesunken. </w:t>
      </w:r>
      <w:r w:rsidR="002871D6">
        <w:rPr>
          <w:rFonts w:ascii="Roboto" w:hAnsi="Roboto" w:cs="Arial"/>
          <w:sz w:val="22"/>
          <w:szCs w:val="22"/>
        </w:rPr>
        <w:t>Die Folgen</w:t>
      </w:r>
      <w:r w:rsidRPr="00562835">
        <w:rPr>
          <w:rFonts w:ascii="Roboto" w:hAnsi="Roboto" w:cs="Arial"/>
          <w:sz w:val="22"/>
          <w:szCs w:val="22"/>
        </w:rPr>
        <w:t xml:space="preserve">: Mit dem Wasserspiegel des Flusses sinkt auch </w:t>
      </w:r>
      <w:r w:rsidR="0045387A" w:rsidRPr="00562835">
        <w:rPr>
          <w:rFonts w:ascii="Roboto" w:hAnsi="Roboto" w:cs="Arial"/>
          <w:sz w:val="22"/>
          <w:szCs w:val="22"/>
        </w:rPr>
        <w:t xml:space="preserve">weiträumig </w:t>
      </w:r>
      <w:r w:rsidRPr="00562835">
        <w:rPr>
          <w:rFonts w:ascii="Roboto" w:hAnsi="Roboto" w:cs="Arial"/>
          <w:sz w:val="22"/>
          <w:szCs w:val="22"/>
        </w:rPr>
        <w:t xml:space="preserve">das Grundwasser in den Elbauen und in der begleitenden Landschaft. Das trägt dazu bei, dass sowohl ökologisch </w:t>
      </w:r>
      <w:r w:rsidR="0045387A" w:rsidRPr="00562835">
        <w:rPr>
          <w:rFonts w:ascii="Roboto" w:hAnsi="Roboto" w:cs="Arial"/>
          <w:sz w:val="22"/>
          <w:szCs w:val="22"/>
        </w:rPr>
        <w:t xml:space="preserve">und klimatisch </w:t>
      </w:r>
      <w:r w:rsidRPr="00562835">
        <w:rPr>
          <w:rFonts w:ascii="Roboto" w:hAnsi="Roboto" w:cs="Arial"/>
          <w:sz w:val="22"/>
          <w:szCs w:val="22"/>
        </w:rPr>
        <w:t xml:space="preserve">wertvolle Auenwälder als auch kulturell bedeutende Flusslandschaften wie das UNESCO Welterbe Dessau-Wörlitzer Gartenreich immer weiter </w:t>
      </w:r>
      <w:r w:rsidR="0045387A" w:rsidRPr="00562835">
        <w:rPr>
          <w:rFonts w:ascii="Roboto" w:hAnsi="Roboto" w:cs="Arial"/>
          <w:sz w:val="22"/>
          <w:szCs w:val="22"/>
        </w:rPr>
        <w:t>von A</w:t>
      </w:r>
      <w:r w:rsidRPr="00562835">
        <w:rPr>
          <w:rFonts w:ascii="Roboto" w:hAnsi="Roboto" w:cs="Arial"/>
          <w:sz w:val="22"/>
          <w:szCs w:val="22"/>
        </w:rPr>
        <w:t>ustrockn</w:t>
      </w:r>
      <w:r w:rsidR="0045387A" w:rsidRPr="00562835">
        <w:rPr>
          <w:rFonts w:ascii="Roboto" w:hAnsi="Roboto" w:cs="Arial"/>
          <w:sz w:val="22"/>
          <w:szCs w:val="22"/>
        </w:rPr>
        <w:t>ung bedroht sind</w:t>
      </w:r>
      <w:r w:rsidRPr="00562835">
        <w:rPr>
          <w:rFonts w:ascii="Roboto" w:hAnsi="Roboto" w:cs="Arial"/>
          <w:sz w:val="22"/>
          <w:szCs w:val="22"/>
        </w:rPr>
        <w:t xml:space="preserve">. </w:t>
      </w:r>
      <w:r w:rsidR="00D03F69" w:rsidRPr="00562835">
        <w:rPr>
          <w:rFonts w:ascii="Roboto" w:hAnsi="Roboto" w:cs="Arial"/>
          <w:sz w:val="22"/>
          <w:szCs w:val="22"/>
        </w:rPr>
        <w:t>Deshalb muss</w:t>
      </w:r>
      <w:r w:rsidRPr="00562835">
        <w:rPr>
          <w:rFonts w:ascii="Roboto" w:hAnsi="Roboto" w:cs="Arial"/>
          <w:sz w:val="22"/>
          <w:szCs w:val="22"/>
        </w:rPr>
        <w:t xml:space="preserve"> die Tiefenerosion umgehend gestoppt und die Sohle wieder angehoben werden. Dies sieht auch das Gesamtkonzept vor.</w:t>
      </w:r>
    </w:p>
    <w:p w14:paraId="6BA24ECB" w14:textId="04038C89" w:rsidR="003B237D" w:rsidRPr="00562835" w:rsidRDefault="003B237D" w:rsidP="006D21D6">
      <w:pPr>
        <w:pStyle w:val="PreformattedText"/>
        <w:rPr>
          <w:rFonts w:ascii="Roboto" w:hAnsi="Roboto" w:cstheme="minorHAnsi"/>
          <w:sz w:val="22"/>
          <w:szCs w:val="22"/>
        </w:rPr>
      </w:pPr>
    </w:p>
    <w:p w14:paraId="705D815F" w14:textId="3CAB0B60" w:rsidR="003B237D" w:rsidRPr="00562835" w:rsidRDefault="003B237D" w:rsidP="006D21D6">
      <w:pPr>
        <w:pStyle w:val="PreformattedText"/>
        <w:rPr>
          <w:rFonts w:ascii="Roboto" w:hAnsi="Roboto" w:cstheme="minorHAnsi"/>
        </w:rPr>
      </w:pPr>
    </w:p>
    <w:sectPr w:rsidR="003B237D" w:rsidRPr="0056283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0128" w14:textId="77777777" w:rsidR="001E4E84" w:rsidRDefault="001E4E84">
      <w:r>
        <w:separator/>
      </w:r>
    </w:p>
  </w:endnote>
  <w:endnote w:type="continuationSeparator" w:id="0">
    <w:p w14:paraId="26342092" w14:textId="77777777" w:rsidR="001E4E84" w:rsidRDefault="001E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ra SemiBold">
    <w:altName w:val="Khmer UI"/>
    <w:charset w:val="00"/>
    <w:family w:val="auto"/>
    <w:pitch w:val="variable"/>
    <w:sig w:usb0="A000006F" w:usb1="5000004B" w:usb2="0001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2AB7" w14:textId="77777777" w:rsidR="001E4E84" w:rsidRDefault="001E4E84">
      <w:r>
        <w:separator/>
      </w:r>
    </w:p>
  </w:footnote>
  <w:footnote w:type="continuationSeparator" w:id="0">
    <w:p w14:paraId="0C126DD0" w14:textId="77777777" w:rsidR="001E4E84" w:rsidRDefault="001E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E6F7D"/>
    <w:multiLevelType w:val="hybridMultilevel"/>
    <w:tmpl w:val="C6066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B21E8A"/>
    <w:multiLevelType w:val="hybridMultilevel"/>
    <w:tmpl w:val="B28C2CA8"/>
    <w:lvl w:ilvl="0" w:tplc="C6CAC3F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3741445">
    <w:abstractNumId w:val="0"/>
  </w:num>
  <w:num w:numId="2" w16cid:durableId="76762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FF"/>
    <w:rsid w:val="00005AD1"/>
    <w:rsid w:val="0002753B"/>
    <w:rsid w:val="00030AFA"/>
    <w:rsid w:val="00031035"/>
    <w:rsid w:val="00046AC4"/>
    <w:rsid w:val="00046D18"/>
    <w:rsid w:val="000548FD"/>
    <w:rsid w:val="00055420"/>
    <w:rsid w:val="00093790"/>
    <w:rsid w:val="000A647D"/>
    <w:rsid w:val="000B0377"/>
    <w:rsid w:val="000E3DEF"/>
    <w:rsid w:val="000F5003"/>
    <w:rsid w:val="00114CB5"/>
    <w:rsid w:val="00123295"/>
    <w:rsid w:val="001378D4"/>
    <w:rsid w:val="00152322"/>
    <w:rsid w:val="0018186B"/>
    <w:rsid w:val="001A36A3"/>
    <w:rsid w:val="001C37FB"/>
    <w:rsid w:val="001D2850"/>
    <w:rsid w:val="001D599C"/>
    <w:rsid w:val="001E4E84"/>
    <w:rsid w:val="00200032"/>
    <w:rsid w:val="00201761"/>
    <w:rsid w:val="0022614C"/>
    <w:rsid w:val="00237428"/>
    <w:rsid w:val="00242B5A"/>
    <w:rsid w:val="002552F5"/>
    <w:rsid w:val="00260FFF"/>
    <w:rsid w:val="00261C6D"/>
    <w:rsid w:val="00263ED2"/>
    <w:rsid w:val="00285846"/>
    <w:rsid w:val="002871D6"/>
    <w:rsid w:val="002972AD"/>
    <w:rsid w:val="002A6C4D"/>
    <w:rsid w:val="002C27C9"/>
    <w:rsid w:val="002D4696"/>
    <w:rsid w:val="00345B7D"/>
    <w:rsid w:val="003742ED"/>
    <w:rsid w:val="003B237D"/>
    <w:rsid w:val="003C7F86"/>
    <w:rsid w:val="003E45FD"/>
    <w:rsid w:val="003F48A2"/>
    <w:rsid w:val="00412C75"/>
    <w:rsid w:val="004201ED"/>
    <w:rsid w:val="00433944"/>
    <w:rsid w:val="0045387A"/>
    <w:rsid w:val="0046034E"/>
    <w:rsid w:val="004615F7"/>
    <w:rsid w:val="00484956"/>
    <w:rsid w:val="0048587A"/>
    <w:rsid w:val="004B21E1"/>
    <w:rsid w:val="004E47C0"/>
    <w:rsid w:val="00502055"/>
    <w:rsid w:val="00525037"/>
    <w:rsid w:val="00526615"/>
    <w:rsid w:val="005465CE"/>
    <w:rsid w:val="00562835"/>
    <w:rsid w:val="00577A35"/>
    <w:rsid w:val="005B57D0"/>
    <w:rsid w:val="005D7032"/>
    <w:rsid w:val="005F43C0"/>
    <w:rsid w:val="006136C5"/>
    <w:rsid w:val="00621F29"/>
    <w:rsid w:val="00643995"/>
    <w:rsid w:val="006535E1"/>
    <w:rsid w:val="006563FC"/>
    <w:rsid w:val="00660ED2"/>
    <w:rsid w:val="0066214F"/>
    <w:rsid w:val="00667021"/>
    <w:rsid w:val="006B7AA8"/>
    <w:rsid w:val="006D21D6"/>
    <w:rsid w:val="007074DE"/>
    <w:rsid w:val="00730A66"/>
    <w:rsid w:val="00747E60"/>
    <w:rsid w:val="0078331D"/>
    <w:rsid w:val="007B1553"/>
    <w:rsid w:val="007B4DA1"/>
    <w:rsid w:val="00833CE1"/>
    <w:rsid w:val="00843674"/>
    <w:rsid w:val="00847EDC"/>
    <w:rsid w:val="00865B8E"/>
    <w:rsid w:val="0087116D"/>
    <w:rsid w:val="008B278F"/>
    <w:rsid w:val="008C1039"/>
    <w:rsid w:val="008D1C01"/>
    <w:rsid w:val="008D5FEB"/>
    <w:rsid w:val="008F0E76"/>
    <w:rsid w:val="00913503"/>
    <w:rsid w:val="00923492"/>
    <w:rsid w:val="0094317A"/>
    <w:rsid w:val="00956BE2"/>
    <w:rsid w:val="00970B70"/>
    <w:rsid w:val="0098456C"/>
    <w:rsid w:val="009879FE"/>
    <w:rsid w:val="009A2F43"/>
    <w:rsid w:val="009D3301"/>
    <w:rsid w:val="00A131E5"/>
    <w:rsid w:val="00A3641D"/>
    <w:rsid w:val="00A554EC"/>
    <w:rsid w:val="00AA08E6"/>
    <w:rsid w:val="00AE0F5E"/>
    <w:rsid w:val="00B31245"/>
    <w:rsid w:val="00B5710A"/>
    <w:rsid w:val="00B6180E"/>
    <w:rsid w:val="00B6666A"/>
    <w:rsid w:val="00B92E4D"/>
    <w:rsid w:val="00BC3A0F"/>
    <w:rsid w:val="00BE53DF"/>
    <w:rsid w:val="00C018C0"/>
    <w:rsid w:val="00C3181C"/>
    <w:rsid w:val="00C31C5F"/>
    <w:rsid w:val="00C378D7"/>
    <w:rsid w:val="00C44E3C"/>
    <w:rsid w:val="00C53572"/>
    <w:rsid w:val="00C60A4B"/>
    <w:rsid w:val="00C61286"/>
    <w:rsid w:val="00CA1B9B"/>
    <w:rsid w:val="00CB307B"/>
    <w:rsid w:val="00CE5DA5"/>
    <w:rsid w:val="00CF2084"/>
    <w:rsid w:val="00CF5B57"/>
    <w:rsid w:val="00D03F69"/>
    <w:rsid w:val="00D16610"/>
    <w:rsid w:val="00DD6C54"/>
    <w:rsid w:val="00DF7C88"/>
    <w:rsid w:val="00E014C0"/>
    <w:rsid w:val="00E10883"/>
    <w:rsid w:val="00E11EC8"/>
    <w:rsid w:val="00E83D83"/>
    <w:rsid w:val="00EF1EB3"/>
    <w:rsid w:val="00F041AE"/>
    <w:rsid w:val="00F3047C"/>
    <w:rsid w:val="00F33F8B"/>
    <w:rsid w:val="00F43B02"/>
    <w:rsid w:val="00FC2F72"/>
    <w:rsid w:val="00FD12F7"/>
    <w:rsid w:val="00FE5158"/>
    <w:rsid w:val="00FE5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337B"/>
  <w15:docId w15:val="{9C9ED70A-46F5-4839-89B3-6AC902D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egoe UI" w:hAnsi="Liberation Serif" w:cs="Tahoma"/>
        <w:color w:val="000000"/>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Pr>
      <w:rFonts w:ascii="Times New Roman" w:eastAsia="Times New Roman" w:hAnsi="Times New Roman" w:cs="Times New Roman"/>
      <w:lang w:eastAsia="de-DE"/>
    </w:rPr>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Textbody">
    <w:name w:val="Text body"/>
    <w:basedOn w:val="Standard"/>
    <w:pPr>
      <w:spacing w:after="283" w:line="276" w:lineRule="auto"/>
    </w:pPr>
  </w:style>
  <w:style w:type="paragraph" w:styleId="berarbeitung">
    <w:name w:val="Revision"/>
    <w:hidden/>
    <w:uiPriority w:val="99"/>
    <w:semiHidden/>
    <w:rsid w:val="002D4696"/>
    <w:pPr>
      <w:widowControl/>
      <w:suppressAutoHyphens w:val="0"/>
      <w:autoSpaceDN/>
      <w:textAlignment w:val="auto"/>
    </w:pPr>
    <w:rPr>
      <w:rFonts w:cs="Mangal"/>
      <w:szCs w:val="21"/>
    </w:rPr>
  </w:style>
  <w:style w:type="paragraph" w:styleId="Sprechblasentext">
    <w:name w:val="Balloon Text"/>
    <w:basedOn w:val="Standard"/>
    <w:link w:val="SprechblasentextZchn"/>
    <w:uiPriority w:val="99"/>
    <w:semiHidden/>
    <w:unhideWhenUsed/>
    <w:rsid w:val="0022614C"/>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22614C"/>
    <w:rPr>
      <w:rFonts w:ascii="Segoe UI" w:hAnsi="Segoe UI" w:cs="Mangal"/>
      <w:sz w:val="18"/>
      <w:szCs w:val="16"/>
    </w:rPr>
  </w:style>
  <w:style w:type="character" w:styleId="Hyperlink">
    <w:name w:val="Hyperlink"/>
    <w:basedOn w:val="Absatz-Standardschriftart"/>
    <w:uiPriority w:val="99"/>
    <w:unhideWhenUsed/>
    <w:rsid w:val="003B237D"/>
    <w:rPr>
      <w:color w:val="0563C1" w:themeColor="hyperlink"/>
      <w:u w:val="single"/>
    </w:rPr>
  </w:style>
  <w:style w:type="character" w:styleId="Fett">
    <w:name w:val="Strong"/>
    <w:basedOn w:val="Absatz-Standardschriftart"/>
    <w:uiPriority w:val="22"/>
    <w:qFormat/>
    <w:rsid w:val="003E45FD"/>
    <w:rPr>
      <w:b/>
      <w:bCs/>
    </w:rPr>
  </w:style>
  <w:style w:type="paragraph" w:styleId="Kommentartext">
    <w:name w:val="annotation text"/>
    <w:basedOn w:val="Standard"/>
    <w:link w:val="KommentartextZchn"/>
    <w:uiPriority w:val="99"/>
    <w:unhideWhenUsed/>
    <w:rsid w:val="003C7F86"/>
    <w:pPr>
      <w:widowControl/>
      <w:suppressAutoHyphens w:val="0"/>
      <w:autoSpaceDN/>
      <w:spacing w:after="160"/>
      <w:textAlignment w:val="auto"/>
    </w:pPr>
    <w:rPr>
      <w:rFonts w:asciiTheme="minorHAnsi" w:eastAsiaTheme="minorHAnsi" w:hAnsiTheme="minorHAnsi" w:cstheme="minorBidi"/>
      <w:color w:val="auto"/>
      <w:kern w:val="0"/>
      <w:sz w:val="20"/>
      <w:szCs w:val="20"/>
      <w:lang w:eastAsia="en-US" w:bidi="ar-SA"/>
    </w:rPr>
  </w:style>
  <w:style w:type="character" w:customStyle="1" w:styleId="KommentartextZchn">
    <w:name w:val="Kommentartext Zchn"/>
    <w:basedOn w:val="Absatz-Standardschriftart"/>
    <w:link w:val="Kommentartext"/>
    <w:uiPriority w:val="99"/>
    <w:rsid w:val="003C7F86"/>
    <w:rPr>
      <w:rFonts w:asciiTheme="minorHAnsi" w:eastAsiaTheme="minorHAnsi" w:hAnsiTheme="minorHAnsi" w:cstheme="minorBidi"/>
      <w:color w:val="auto"/>
      <w:kern w:val="0"/>
      <w:sz w:val="20"/>
      <w:szCs w:val="20"/>
      <w:lang w:eastAsia="en-US" w:bidi="ar-SA"/>
    </w:rPr>
  </w:style>
  <w:style w:type="paragraph" w:styleId="Listenabsatz">
    <w:name w:val="List Paragraph"/>
    <w:basedOn w:val="Standard"/>
    <w:uiPriority w:val="34"/>
    <w:qFormat/>
    <w:rsid w:val="003C7F86"/>
    <w:pPr>
      <w:ind w:left="720"/>
      <w:contextualSpacing/>
    </w:pPr>
    <w:rPr>
      <w:rFonts w:cs="Mangal"/>
      <w:szCs w:val="21"/>
    </w:rPr>
  </w:style>
  <w:style w:type="character" w:styleId="Kommentarzeichen">
    <w:name w:val="annotation reference"/>
    <w:basedOn w:val="Absatz-Standardschriftart"/>
    <w:uiPriority w:val="99"/>
    <w:semiHidden/>
    <w:unhideWhenUsed/>
    <w:rsid w:val="00D03F69"/>
    <w:rPr>
      <w:sz w:val="16"/>
      <w:szCs w:val="16"/>
    </w:rPr>
  </w:style>
  <w:style w:type="paragraph" w:styleId="Kommentarthema">
    <w:name w:val="annotation subject"/>
    <w:basedOn w:val="Kommentartext"/>
    <w:next w:val="Kommentartext"/>
    <w:link w:val="KommentarthemaZchn"/>
    <w:uiPriority w:val="99"/>
    <w:semiHidden/>
    <w:unhideWhenUsed/>
    <w:rsid w:val="00D03F69"/>
    <w:pPr>
      <w:widowControl w:val="0"/>
      <w:suppressAutoHyphens/>
      <w:autoSpaceDN w:val="0"/>
      <w:spacing w:after="0"/>
      <w:textAlignment w:val="baseline"/>
    </w:pPr>
    <w:rPr>
      <w:rFonts w:ascii="Liberation Serif" w:eastAsia="Segoe UI" w:hAnsi="Liberation Serif" w:cs="Mangal"/>
      <w:b/>
      <w:bCs/>
      <w:color w:val="000000"/>
      <w:kern w:val="3"/>
      <w:szCs w:val="18"/>
      <w:lang w:eastAsia="zh-CN" w:bidi="hi-IN"/>
    </w:rPr>
  </w:style>
  <w:style w:type="character" w:customStyle="1" w:styleId="KommentarthemaZchn">
    <w:name w:val="Kommentarthema Zchn"/>
    <w:basedOn w:val="KommentartextZchn"/>
    <w:link w:val="Kommentarthema"/>
    <w:uiPriority w:val="99"/>
    <w:semiHidden/>
    <w:rsid w:val="00D03F69"/>
    <w:rPr>
      <w:rFonts w:asciiTheme="minorHAnsi" w:eastAsiaTheme="minorHAnsi" w:hAnsiTheme="minorHAnsi" w:cs="Mangal"/>
      <w:b/>
      <w:bCs/>
      <w:color w:val="auto"/>
      <w:kern w:val="0"/>
      <w:sz w:val="20"/>
      <w:szCs w:val="18"/>
      <w:lang w:eastAsia="en-US" w:bidi="ar-SA"/>
    </w:rPr>
  </w:style>
  <w:style w:type="paragraph" w:styleId="Kopfzeile">
    <w:name w:val="header"/>
    <w:basedOn w:val="Standard"/>
    <w:link w:val="KopfzeileZchn"/>
    <w:uiPriority w:val="99"/>
    <w:unhideWhenUsed/>
    <w:rsid w:val="003742E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742ED"/>
    <w:rPr>
      <w:rFonts w:cs="Mangal"/>
      <w:szCs w:val="21"/>
    </w:rPr>
  </w:style>
  <w:style w:type="paragraph" w:styleId="Fuzeile">
    <w:name w:val="footer"/>
    <w:basedOn w:val="Standard"/>
    <w:link w:val="FuzeileZchn"/>
    <w:uiPriority w:val="99"/>
    <w:unhideWhenUsed/>
    <w:rsid w:val="003742E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742ED"/>
    <w:rPr>
      <w:rFonts w:cs="Mangal"/>
      <w:szCs w:val="21"/>
    </w:rPr>
  </w:style>
  <w:style w:type="table" w:styleId="Tabellenraster">
    <w:name w:val="Table Grid"/>
    <w:basedOn w:val="NormaleTabelle"/>
    <w:uiPriority w:val="39"/>
    <w:rsid w:val="004B2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nd.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bund.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is.brunar@bund.net" TargetMode="External"/><Relationship Id="rId5" Type="http://schemas.openxmlformats.org/officeDocument/2006/relationships/styles" Target="styles.xml"/><Relationship Id="rId15" Type="http://schemas.openxmlformats.org/officeDocument/2006/relationships/hyperlink" Target="https://www.gesamtkonzept-elbe.de/"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nd.net/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12acda-8feb-4fb6-bc34-63e0cf1b5b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B2A5C52B1B2C41909EAE8A5C562EAE" ma:contentTypeVersion="9" ma:contentTypeDescription="Ein neues Dokument erstellen." ma:contentTypeScope="" ma:versionID="b2329c4d01b4031cca8cc43348bcee8b">
  <xsd:schema xmlns:xsd="http://www.w3.org/2001/XMLSchema" xmlns:xs="http://www.w3.org/2001/XMLSchema" xmlns:p="http://schemas.microsoft.com/office/2006/metadata/properties" xmlns:ns3="f012acda-8feb-4fb6-bc34-63e0cf1b5bf0" xmlns:ns4="40915064-34fa-4b0c-aca2-7d3ebd05d046" targetNamespace="http://schemas.microsoft.com/office/2006/metadata/properties" ma:root="true" ma:fieldsID="0cc4a6167bb173c0a3c965ee81ff3f04" ns3:_="" ns4:_="">
    <xsd:import namespace="f012acda-8feb-4fb6-bc34-63e0cf1b5bf0"/>
    <xsd:import namespace="40915064-34fa-4b0c-aca2-7d3ebd05d0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2acda-8feb-4fb6-bc34-63e0cf1b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5064-34fa-4b0c-aca2-7d3ebd05d04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23BF8-9D2B-4DDC-80F6-071101657CF7}">
  <ds:schemaRefs>
    <ds:schemaRef ds:uri="http://schemas.microsoft.com/sharepoint/v3/contenttype/forms"/>
  </ds:schemaRefs>
</ds:datastoreItem>
</file>

<file path=customXml/itemProps2.xml><?xml version="1.0" encoding="utf-8"?>
<ds:datastoreItem xmlns:ds="http://schemas.openxmlformats.org/officeDocument/2006/customXml" ds:itemID="{373C5BE4-70B1-485A-A891-4977A15C2B9B}">
  <ds:schemaRefs>
    <ds:schemaRef ds:uri="http://schemas.microsoft.com/office/2006/metadata/properties"/>
    <ds:schemaRef ds:uri="http://schemas.microsoft.com/office/infopath/2007/PartnerControls"/>
    <ds:schemaRef ds:uri="f012acda-8feb-4fb6-bc34-63e0cf1b5bf0"/>
  </ds:schemaRefs>
</ds:datastoreItem>
</file>

<file path=customXml/itemProps3.xml><?xml version="1.0" encoding="utf-8"?>
<ds:datastoreItem xmlns:ds="http://schemas.openxmlformats.org/officeDocument/2006/customXml" ds:itemID="{2C1088E2-77E3-4BC9-9963-9AFB058E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2acda-8feb-4fb6-bc34-63e0cf1b5bf0"/>
    <ds:schemaRef ds:uri="40915064-34fa-4b0c-aca2-7d3ebd05d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7363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BUND e.V.</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Brunar Iris</dc:creator>
  <cp:lastModifiedBy>Wolfgang Ehmke</cp:lastModifiedBy>
  <cp:revision>2</cp:revision>
  <cp:lastPrinted>2024-08-14T10:14:00Z</cp:lastPrinted>
  <dcterms:created xsi:type="dcterms:W3CDTF">2024-08-18T06:35:00Z</dcterms:created>
  <dcterms:modified xsi:type="dcterms:W3CDTF">2024-08-18T06:35:00Z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0x010100D0B2A5C52B1B2C41909EAE8A5C562EAE</vt:lpwstr>
  </property>
</Properties>
</file>